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4488" w:type="dxa"/>
        <w:tblInd w:w="-34" w:type="dxa"/>
        <w:tblLook w:val="04A0" w:firstRow="1" w:lastRow="0" w:firstColumn="1" w:lastColumn="0" w:noHBand="0" w:noVBand="1"/>
      </w:tblPr>
      <w:tblGrid>
        <w:gridCol w:w="2127"/>
        <w:gridCol w:w="12361"/>
      </w:tblGrid>
      <w:tr w:rsidR="00602757" w:rsidRPr="003D4271" w:rsidTr="00B4159E">
        <w:trPr>
          <w:trHeight w:val="767"/>
        </w:trPr>
        <w:tc>
          <w:tcPr>
            <w:tcW w:w="2127" w:type="dxa"/>
            <w:shd w:val="clear" w:color="auto" w:fill="000099"/>
            <w:vAlign w:val="center"/>
          </w:tcPr>
          <w:p w:rsidR="00602757" w:rsidRPr="003D4271" w:rsidRDefault="00331D0C" w:rsidP="00944B13">
            <w:pPr>
              <w:rPr>
                <w:rFonts w:ascii="Arial" w:hAnsi="Arial" w:cs="Arial"/>
                <w:b/>
                <w:color w:val="FFFFFF" w:themeColor="background1"/>
              </w:rPr>
            </w:pPr>
            <w:r w:rsidRPr="003D4271">
              <w:rPr>
                <w:rFonts w:ascii="Arial" w:hAnsi="Arial" w:cs="Arial"/>
                <w:color w:val="FFFFFF" w:themeColor="background1"/>
              </w:rPr>
              <w:t xml:space="preserve">  </w:t>
            </w:r>
            <w:r w:rsidR="00602757" w:rsidRPr="00B4159E">
              <w:rPr>
                <w:rFonts w:ascii="Arial" w:hAnsi="Arial" w:cs="Arial"/>
                <w:b/>
                <w:color w:val="FFFFFF" w:themeColor="background1"/>
                <w:shd w:val="clear" w:color="auto" w:fill="000099"/>
              </w:rPr>
              <w:t>OBJETIVO</w:t>
            </w:r>
          </w:p>
        </w:tc>
        <w:tc>
          <w:tcPr>
            <w:tcW w:w="12361" w:type="dxa"/>
            <w:vAlign w:val="center"/>
          </w:tcPr>
          <w:p w:rsidR="00602757" w:rsidRPr="003D4271" w:rsidRDefault="00C63E36" w:rsidP="001C41E9">
            <w:pPr>
              <w:jc w:val="both"/>
              <w:rPr>
                <w:rFonts w:ascii="Arial" w:hAnsi="Arial" w:cs="Arial"/>
              </w:rPr>
            </w:pPr>
            <w:r w:rsidRPr="00C63E36">
              <w:rPr>
                <w:rFonts w:ascii="Arial" w:hAnsi="Arial" w:cs="Arial"/>
              </w:rPr>
              <w:t xml:space="preserve">Determinar la responsabilidad fiscal de los </w:t>
            </w:r>
            <w:r w:rsidR="00DC3FB5">
              <w:rPr>
                <w:rFonts w:ascii="Arial" w:hAnsi="Arial" w:cs="Arial"/>
              </w:rPr>
              <w:t>investigados</w:t>
            </w:r>
            <w:r w:rsidRPr="00C63E36">
              <w:rPr>
                <w:rFonts w:ascii="Arial" w:hAnsi="Arial" w:cs="Arial"/>
              </w:rPr>
              <w:t xml:space="preserve"> cuando se haya producido un daño patrimonial al Estado</w:t>
            </w:r>
            <w:r w:rsidR="00DC3FB5">
              <w:rPr>
                <w:rFonts w:ascii="Arial" w:hAnsi="Arial" w:cs="Arial"/>
              </w:rPr>
              <w:t xml:space="preserve"> atribuible a título de dolo o culpa grave</w:t>
            </w:r>
            <w:r w:rsidRPr="00B61B97">
              <w:rPr>
                <w:rFonts w:ascii="Arial" w:hAnsi="Arial" w:cs="Arial"/>
              </w:rPr>
              <w:t xml:space="preserve">, </w:t>
            </w:r>
            <w:r w:rsidR="001C41E9" w:rsidRPr="00B61B97">
              <w:rPr>
                <w:rFonts w:ascii="Arial" w:hAnsi="Arial" w:cs="Arial"/>
              </w:rPr>
              <w:t xml:space="preserve">que tengan gestión fiscal o concurran o contribuyan a la causación del daño, </w:t>
            </w:r>
            <w:r w:rsidRPr="00B61B97">
              <w:rPr>
                <w:rFonts w:ascii="Arial" w:hAnsi="Arial" w:cs="Arial"/>
              </w:rPr>
              <w:t>profiriendo</w:t>
            </w:r>
            <w:r w:rsidRPr="00C63E36">
              <w:rPr>
                <w:rFonts w:ascii="Arial" w:hAnsi="Arial" w:cs="Arial"/>
              </w:rPr>
              <w:t xml:space="preserve"> un fallo contra los responsables y sus garantes que conduzca al resarcimiento del daño causado al patrimonio.   </w:t>
            </w:r>
          </w:p>
        </w:tc>
      </w:tr>
      <w:tr w:rsidR="004B6D50" w:rsidRPr="003D4271" w:rsidTr="00B4159E">
        <w:trPr>
          <w:trHeight w:val="767"/>
        </w:trPr>
        <w:tc>
          <w:tcPr>
            <w:tcW w:w="2127" w:type="dxa"/>
            <w:shd w:val="clear" w:color="auto" w:fill="000099"/>
            <w:vAlign w:val="center"/>
          </w:tcPr>
          <w:p w:rsidR="004B6D50" w:rsidRPr="00B4159E" w:rsidRDefault="004B6D50" w:rsidP="004B6D50">
            <w:pPr>
              <w:rPr>
                <w:rFonts w:ascii="Arial" w:hAnsi="Arial" w:cs="Arial"/>
                <w:b/>
                <w:color w:val="FFFFFF" w:themeColor="background1"/>
              </w:rPr>
            </w:pPr>
            <w:r w:rsidRPr="00B4159E">
              <w:rPr>
                <w:rFonts w:ascii="Arial" w:hAnsi="Arial" w:cs="Arial"/>
                <w:b/>
                <w:color w:val="FFFFFF" w:themeColor="background1"/>
              </w:rPr>
              <w:t>RESPONSABLE</w:t>
            </w:r>
          </w:p>
        </w:tc>
        <w:tc>
          <w:tcPr>
            <w:tcW w:w="12361" w:type="dxa"/>
            <w:vAlign w:val="center"/>
          </w:tcPr>
          <w:p w:rsidR="004B6D50" w:rsidRPr="003D4271" w:rsidRDefault="004B6D50" w:rsidP="004B6D50">
            <w:pPr>
              <w:jc w:val="both"/>
              <w:rPr>
                <w:rFonts w:ascii="Arial" w:hAnsi="Arial" w:cs="Arial"/>
              </w:rPr>
            </w:pPr>
            <w:r w:rsidRPr="00891B1A">
              <w:rPr>
                <w:rFonts w:ascii="Arial" w:hAnsi="Arial" w:cs="Arial"/>
              </w:rPr>
              <w:t>Contralor auxiliar para las investigaciones</w:t>
            </w:r>
            <w:r w:rsidR="00DC3FB5">
              <w:rPr>
                <w:rFonts w:ascii="Arial" w:hAnsi="Arial" w:cs="Arial"/>
              </w:rPr>
              <w:t>.</w:t>
            </w:r>
          </w:p>
        </w:tc>
      </w:tr>
      <w:tr w:rsidR="004B6D50" w:rsidRPr="003D4271" w:rsidTr="00B4159E">
        <w:trPr>
          <w:trHeight w:val="767"/>
        </w:trPr>
        <w:tc>
          <w:tcPr>
            <w:tcW w:w="2127" w:type="dxa"/>
            <w:shd w:val="clear" w:color="auto" w:fill="000099"/>
            <w:vAlign w:val="center"/>
          </w:tcPr>
          <w:p w:rsidR="004B6D50" w:rsidRPr="00B4159E" w:rsidRDefault="004B6D50" w:rsidP="004B6D50">
            <w:pPr>
              <w:rPr>
                <w:rFonts w:ascii="Arial" w:hAnsi="Arial" w:cs="Arial"/>
                <w:b/>
                <w:color w:val="FFFFFF" w:themeColor="background1"/>
              </w:rPr>
            </w:pPr>
            <w:r>
              <w:rPr>
                <w:rFonts w:ascii="Arial" w:hAnsi="Arial" w:cs="Arial"/>
                <w:b/>
                <w:color w:val="FFFFFF" w:themeColor="background1"/>
              </w:rPr>
              <w:t>ALCANCE</w:t>
            </w:r>
          </w:p>
        </w:tc>
        <w:tc>
          <w:tcPr>
            <w:tcW w:w="12361" w:type="dxa"/>
            <w:vAlign w:val="center"/>
          </w:tcPr>
          <w:p w:rsidR="004B6D50" w:rsidRPr="00C63E36" w:rsidRDefault="004B6D50" w:rsidP="00DC3FB5">
            <w:pPr>
              <w:jc w:val="both"/>
              <w:rPr>
                <w:rFonts w:ascii="Arial" w:hAnsi="Arial" w:cs="Arial"/>
              </w:rPr>
            </w:pPr>
            <w:r w:rsidRPr="00C63E36">
              <w:rPr>
                <w:rFonts w:ascii="Arial" w:hAnsi="Arial" w:cs="Arial"/>
              </w:rPr>
              <w:t>Inicia desde la indagación preliminar o apertura de proceso hasta un</w:t>
            </w:r>
            <w:r w:rsidR="00DC3FB5">
              <w:rPr>
                <w:rFonts w:ascii="Arial" w:hAnsi="Arial" w:cs="Arial"/>
              </w:rPr>
              <w:t>a decisión</w:t>
            </w:r>
            <w:r w:rsidRPr="00C63E36">
              <w:rPr>
                <w:rFonts w:ascii="Arial" w:hAnsi="Arial" w:cs="Arial"/>
              </w:rPr>
              <w:t xml:space="preserve"> inhibitori</w:t>
            </w:r>
            <w:r w:rsidR="00DC3FB5">
              <w:rPr>
                <w:rFonts w:ascii="Arial" w:hAnsi="Arial" w:cs="Arial"/>
              </w:rPr>
              <w:t>a</w:t>
            </w:r>
            <w:r w:rsidRPr="00C63E36">
              <w:rPr>
                <w:rFonts w:ascii="Arial" w:hAnsi="Arial" w:cs="Arial"/>
              </w:rPr>
              <w:t xml:space="preserve">, auto de archivo, de cesación </w:t>
            </w:r>
            <w:r w:rsidR="00DC3FB5">
              <w:rPr>
                <w:rFonts w:ascii="Arial" w:hAnsi="Arial" w:cs="Arial"/>
              </w:rPr>
              <w:t xml:space="preserve">de responsabilidad fiscal </w:t>
            </w:r>
            <w:r w:rsidRPr="00C63E36">
              <w:rPr>
                <w:rFonts w:ascii="Arial" w:hAnsi="Arial" w:cs="Arial"/>
              </w:rPr>
              <w:t>o un fallo sin o con responsabilidad fiscal.</w:t>
            </w:r>
          </w:p>
        </w:tc>
      </w:tr>
    </w:tbl>
    <w:p w:rsidR="00602757" w:rsidRPr="003D4271" w:rsidRDefault="00602757">
      <w:pPr>
        <w:rPr>
          <w:rFonts w:ascii="Arial" w:hAnsi="Arial" w:cs="Arial"/>
        </w:rPr>
      </w:pPr>
    </w:p>
    <w:tbl>
      <w:tblPr>
        <w:tblStyle w:val="Tablaconcuadrcula"/>
        <w:tblW w:w="5000" w:type="pct"/>
        <w:tblLayout w:type="fixed"/>
        <w:tblLook w:val="04A0" w:firstRow="1" w:lastRow="0" w:firstColumn="1" w:lastColumn="0" w:noHBand="0" w:noVBand="1"/>
      </w:tblPr>
      <w:tblGrid>
        <w:gridCol w:w="1971"/>
        <w:gridCol w:w="2987"/>
        <w:gridCol w:w="5241"/>
        <w:gridCol w:w="2127"/>
        <w:gridCol w:w="2064"/>
      </w:tblGrid>
      <w:tr w:rsidR="00A35DBD" w:rsidRPr="003D4271" w:rsidTr="00A35DBD">
        <w:trPr>
          <w:trHeight w:val="327"/>
        </w:trPr>
        <w:tc>
          <w:tcPr>
            <w:tcW w:w="685" w:type="pct"/>
            <w:shd w:val="clear" w:color="auto" w:fill="FF0000"/>
            <w:vAlign w:val="center"/>
          </w:tcPr>
          <w:p w:rsidR="009107E0" w:rsidRPr="00B4159E" w:rsidRDefault="009107E0" w:rsidP="009107E0">
            <w:pPr>
              <w:jc w:val="center"/>
              <w:rPr>
                <w:rFonts w:ascii="Arial" w:hAnsi="Arial" w:cs="Arial"/>
                <w:b/>
                <w:color w:val="FFFFFF" w:themeColor="background1"/>
              </w:rPr>
            </w:pPr>
            <w:r w:rsidRPr="00B4159E">
              <w:rPr>
                <w:rFonts w:ascii="Arial" w:hAnsi="Arial" w:cs="Arial"/>
                <w:b/>
                <w:color w:val="FFFFFF" w:themeColor="background1"/>
              </w:rPr>
              <w:t>PROVEEDOR</w:t>
            </w:r>
          </w:p>
        </w:tc>
        <w:tc>
          <w:tcPr>
            <w:tcW w:w="1038" w:type="pct"/>
            <w:shd w:val="clear" w:color="auto" w:fill="FF0000"/>
            <w:vAlign w:val="center"/>
          </w:tcPr>
          <w:p w:rsidR="009107E0" w:rsidRPr="00B4159E" w:rsidRDefault="009107E0" w:rsidP="009107E0">
            <w:pPr>
              <w:jc w:val="center"/>
              <w:rPr>
                <w:rFonts w:ascii="Arial" w:hAnsi="Arial" w:cs="Arial"/>
                <w:b/>
                <w:color w:val="FFFFFF" w:themeColor="background1"/>
              </w:rPr>
            </w:pPr>
            <w:r w:rsidRPr="00B4159E">
              <w:rPr>
                <w:rFonts w:ascii="Arial" w:hAnsi="Arial" w:cs="Arial"/>
                <w:b/>
                <w:color w:val="FFFFFF" w:themeColor="background1"/>
              </w:rPr>
              <w:t>ENTRADA</w:t>
            </w:r>
          </w:p>
        </w:tc>
        <w:tc>
          <w:tcPr>
            <w:tcW w:w="1821" w:type="pct"/>
            <w:shd w:val="clear" w:color="auto" w:fill="FF0000"/>
            <w:vAlign w:val="center"/>
          </w:tcPr>
          <w:p w:rsidR="009107E0" w:rsidRPr="00B4159E" w:rsidRDefault="009107E0" w:rsidP="009107E0">
            <w:pPr>
              <w:jc w:val="center"/>
              <w:rPr>
                <w:rFonts w:ascii="Arial" w:hAnsi="Arial" w:cs="Arial"/>
                <w:b/>
                <w:color w:val="FFFFFF" w:themeColor="background1"/>
              </w:rPr>
            </w:pPr>
            <w:r>
              <w:rPr>
                <w:rFonts w:ascii="Arial" w:hAnsi="Arial" w:cs="Arial"/>
                <w:b/>
                <w:color w:val="FFFFFF" w:themeColor="background1"/>
              </w:rPr>
              <w:t>ACTIVIDADES</w:t>
            </w:r>
          </w:p>
        </w:tc>
        <w:tc>
          <w:tcPr>
            <w:tcW w:w="739" w:type="pct"/>
            <w:shd w:val="clear" w:color="auto" w:fill="FF0000"/>
            <w:vAlign w:val="center"/>
          </w:tcPr>
          <w:p w:rsidR="009107E0" w:rsidRPr="00B4159E" w:rsidRDefault="009107E0" w:rsidP="009107E0">
            <w:pPr>
              <w:jc w:val="center"/>
              <w:rPr>
                <w:rFonts w:ascii="Arial" w:hAnsi="Arial" w:cs="Arial"/>
                <w:b/>
                <w:color w:val="FFFFFF" w:themeColor="background1"/>
              </w:rPr>
            </w:pPr>
            <w:r w:rsidRPr="00B4159E">
              <w:rPr>
                <w:rFonts w:ascii="Arial" w:hAnsi="Arial" w:cs="Arial"/>
                <w:b/>
                <w:color w:val="FFFFFF" w:themeColor="background1"/>
              </w:rPr>
              <w:t>SALIDAS</w:t>
            </w:r>
          </w:p>
        </w:tc>
        <w:tc>
          <w:tcPr>
            <w:tcW w:w="717" w:type="pct"/>
            <w:shd w:val="clear" w:color="auto" w:fill="FF0000"/>
            <w:vAlign w:val="center"/>
          </w:tcPr>
          <w:p w:rsidR="009107E0" w:rsidRPr="00B4159E" w:rsidRDefault="009107E0" w:rsidP="009107E0">
            <w:pPr>
              <w:jc w:val="center"/>
              <w:rPr>
                <w:rFonts w:ascii="Arial" w:hAnsi="Arial" w:cs="Arial"/>
                <w:b/>
                <w:color w:val="FFFFFF" w:themeColor="background1"/>
              </w:rPr>
            </w:pPr>
            <w:r w:rsidRPr="00B4159E">
              <w:rPr>
                <w:rFonts w:ascii="Arial" w:hAnsi="Arial" w:cs="Arial"/>
                <w:b/>
                <w:color w:val="FFFFFF" w:themeColor="background1"/>
              </w:rPr>
              <w:t>CLIENTES</w:t>
            </w:r>
          </w:p>
        </w:tc>
      </w:tr>
      <w:tr w:rsidR="009107E0" w:rsidRPr="003D4271" w:rsidTr="00A35DBD">
        <w:trPr>
          <w:trHeight w:val="305"/>
        </w:trPr>
        <w:tc>
          <w:tcPr>
            <w:tcW w:w="5000" w:type="pct"/>
            <w:gridSpan w:val="5"/>
            <w:shd w:val="clear" w:color="auto" w:fill="000099"/>
            <w:vAlign w:val="center"/>
          </w:tcPr>
          <w:p w:rsidR="009107E0" w:rsidRPr="00DC3FB5" w:rsidRDefault="009107E0" w:rsidP="009107E0">
            <w:pPr>
              <w:jc w:val="center"/>
              <w:rPr>
                <w:rFonts w:ascii="Arial" w:hAnsi="Arial" w:cs="Arial"/>
                <w:b/>
              </w:rPr>
            </w:pPr>
            <w:r w:rsidRPr="00DC3FB5">
              <w:rPr>
                <w:rFonts w:ascii="Arial" w:hAnsi="Arial" w:cs="Arial"/>
                <w:b/>
              </w:rPr>
              <w:t>PLANEAR</w:t>
            </w:r>
          </w:p>
        </w:tc>
      </w:tr>
      <w:tr w:rsidR="00A35DBD" w:rsidRPr="003D4271" w:rsidTr="00CC33F9">
        <w:trPr>
          <w:trHeight w:val="574"/>
        </w:trPr>
        <w:tc>
          <w:tcPr>
            <w:tcW w:w="685" w:type="pct"/>
            <w:vAlign w:val="center"/>
          </w:tcPr>
          <w:p w:rsidR="00C63E36" w:rsidRDefault="00C63E36" w:rsidP="00526820">
            <w:pPr>
              <w:jc w:val="center"/>
              <w:rPr>
                <w:rFonts w:ascii="Arial" w:hAnsi="Arial" w:cs="Arial"/>
              </w:rPr>
            </w:pPr>
            <w:r w:rsidRPr="00C63E36">
              <w:rPr>
                <w:rFonts w:ascii="Arial" w:hAnsi="Arial" w:cs="Arial"/>
              </w:rPr>
              <w:t xml:space="preserve">Alta Dirección </w:t>
            </w:r>
          </w:p>
          <w:p w:rsidR="00C63E36" w:rsidRDefault="00C63E36" w:rsidP="00526820">
            <w:pPr>
              <w:jc w:val="center"/>
              <w:rPr>
                <w:rFonts w:ascii="Arial" w:hAnsi="Arial" w:cs="Arial"/>
              </w:rPr>
            </w:pPr>
          </w:p>
          <w:p w:rsidR="00C63E36" w:rsidRDefault="00C63E36" w:rsidP="00526820">
            <w:pPr>
              <w:jc w:val="center"/>
              <w:rPr>
                <w:rFonts w:ascii="Arial" w:hAnsi="Arial" w:cs="Arial"/>
              </w:rPr>
            </w:pPr>
            <w:r w:rsidRPr="00C63E36">
              <w:rPr>
                <w:rFonts w:ascii="Arial" w:hAnsi="Arial" w:cs="Arial"/>
              </w:rPr>
              <w:t>Contr</w:t>
            </w:r>
            <w:r w:rsidR="00DC3FB5">
              <w:rPr>
                <w:rFonts w:ascii="Arial" w:hAnsi="Arial" w:cs="Arial"/>
              </w:rPr>
              <w:t>aloría auxiliar de contr</w:t>
            </w:r>
            <w:r w:rsidRPr="00C63E36">
              <w:rPr>
                <w:rFonts w:ascii="Arial" w:hAnsi="Arial" w:cs="Arial"/>
              </w:rPr>
              <w:t xml:space="preserve">ol Fiscal </w:t>
            </w:r>
          </w:p>
          <w:p w:rsidR="00C63E36" w:rsidRDefault="00C63E36" w:rsidP="00526820">
            <w:pPr>
              <w:jc w:val="center"/>
              <w:rPr>
                <w:rFonts w:ascii="Arial" w:hAnsi="Arial" w:cs="Arial"/>
              </w:rPr>
            </w:pPr>
          </w:p>
          <w:p w:rsidR="00C63E36" w:rsidRDefault="00C63E36" w:rsidP="00526820">
            <w:pPr>
              <w:jc w:val="center"/>
              <w:rPr>
                <w:rFonts w:ascii="Arial" w:hAnsi="Arial" w:cs="Arial"/>
              </w:rPr>
            </w:pPr>
            <w:r w:rsidRPr="00C63E36">
              <w:rPr>
                <w:rFonts w:ascii="Arial" w:hAnsi="Arial" w:cs="Arial"/>
              </w:rPr>
              <w:t xml:space="preserve">Participación Ciudadana </w:t>
            </w:r>
            <w:r w:rsidR="00DC3FB5">
              <w:rPr>
                <w:rFonts w:ascii="Arial" w:hAnsi="Arial" w:cs="Arial"/>
              </w:rPr>
              <w:t xml:space="preserve">y Planeación </w:t>
            </w:r>
          </w:p>
          <w:p w:rsidR="00C63E36" w:rsidRDefault="00C63E36" w:rsidP="00C63E36">
            <w:pPr>
              <w:rPr>
                <w:rFonts w:ascii="Arial" w:hAnsi="Arial" w:cs="Arial"/>
              </w:rPr>
            </w:pPr>
          </w:p>
          <w:p w:rsidR="00FD58C5" w:rsidRDefault="00C63E36" w:rsidP="00526820">
            <w:pPr>
              <w:jc w:val="center"/>
              <w:rPr>
                <w:rFonts w:ascii="Arial" w:hAnsi="Arial" w:cs="Arial"/>
              </w:rPr>
            </w:pPr>
            <w:r w:rsidRPr="00C63E36">
              <w:rPr>
                <w:rFonts w:ascii="Arial" w:hAnsi="Arial" w:cs="Arial"/>
              </w:rPr>
              <w:t>Entes de vigilancia y control</w:t>
            </w:r>
          </w:p>
          <w:p w:rsidR="00C63E36" w:rsidRDefault="00C63E36" w:rsidP="00526820">
            <w:pPr>
              <w:jc w:val="center"/>
              <w:rPr>
                <w:rFonts w:ascii="Arial" w:hAnsi="Arial" w:cs="Arial"/>
              </w:rPr>
            </w:pPr>
          </w:p>
          <w:p w:rsidR="00C63E36" w:rsidRPr="00C63E36" w:rsidRDefault="00C63E36" w:rsidP="00C63E36">
            <w:pPr>
              <w:rPr>
                <w:rFonts w:ascii="Arial" w:hAnsi="Arial" w:cs="Arial"/>
              </w:rPr>
            </w:pPr>
          </w:p>
        </w:tc>
        <w:tc>
          <w:tcPr>
            <w:tcW w:w="1038" w:type="pct"/>
            <w:vAlign w:val="center"/>
          </w:tcPr>
          <w:p w:rsidR="00C63E36" w:rsidRDefault="00C63E36" w:rsidP="00CC33F9">
            <w:pPr>
              <w:autoSpaceDE w:val="0"/>
              <w:autoSpaceDN w:val="0"/>
              <w:adjustRightInd w:val="0"/>
              <w:rPr>
                <w:rFonts w:ascii="Arial" w:hAnsi="Arial" w:cs="Arial"/>
              </w:rPr>
            </w:pPr>
            <w:r w:rsidRPr="00C63E36">
              <w:rPr>
                <w:rFonts w:ascii="Arial" w:hAnsi="Arial" w:cs="Arial"/>
              </w:rPr>
              <w:t xml:space="preserve">Direccionamiento estratégico </w:t>
            </w:r>
          </w:p>
          <w:p w:rsidR="00C63E36" w:rsidRDefault="00C63E36" w:rsidP="00CC33F9">
            <w:pPr>
              <w:autoSpaceDE w:val="0"/>
              <w:autoSpaceDN w:val="0"/>
              <w:adjustRightInd w:val="0"/>
              <w:rPr>
                <w:rFonts w:ascii="Arial" w:hAnsi="Arial" w:cs="Arial"/>
              </w:rPr>
            </w:pPr>
          </w:p>
          <w:p w:rsidR="00C63E36" w:rsidRDefault="00C63E36" w:rsidP="00CC33F9">
            <w:pPr>
              <w:autoSpaceDE w:val="0"/>
              <w:autoSpaceDN w:val="0"/>
              <w:adjustRightInd w:val="0"/>
              <w:rPr>
                <w:rFonts w:ascii="Arial" w:hAnsi="Arial" w:cs="Arial"/>
              </w:rPr>
            </w:pPr>
            <w:r w:rsidRPr="00C63E36">
              <w:rPr>
                <w:rFonts w:ascii="Arial" w:hAnsi="Arial" w:cs="Arial"/>
              </w:rPr>
              <w:t xml:space="preserve">Planes de mejoramiento anteriores </w:t>
            </w:r>
          </w:p>
          <w:p w:rsidR="00C63E36" w:rsidRDefault="00C63E36" w:rsidP="00CC33F9">
            <w:pPr>
              <w:autoSpaceDE w:val="0"/>
              <w:autoSpaceDN w:val="0"/>
              <w:adjustRightInd w:val="0"/>
              <w:rPr>
                <w:rFonts w:ascii="Arial" w:hAnsi="Arial" w:cs="Arial"/>
              </w:rPr>
            </w:pPr>
          </w:p>
          <w:p w:rsidR="00C63E36" w:rsidRDefault="00C63E36" w:rsidP="00CC33F9">
            <w:pPr>
              <w:autoSpaceDE w:val="0"/>
              <w:autoSpaceDN w:val="0"/>
              <w:adjustRightInd w:val="0"/>
              <w:rPr>
                <w:rFonts w:ascii="Arial" w:hAnsi="Arial" w:cs="Arial"/>
              </w:rPr>
            </w:pPr>
            <w:r w:rsidRPr="00C63E36">
              <w:rPr>
                <w:rFonts w:ascii="Arial" w:hAnsi="Arial" w:cs="Arial"/>
              </w:rPr>
              <w:t xml:space="preserve">Denuncias </w:t>
            </w:r>
          </w:p>
          <w:p w:rsidR="00C63E36" w:rsidRDefault="00C63E36" w:rsidP="00CC33F9">
            <w:pPr>
              <w:autoSpaceDE w:val="0"/>
              <w:autoSpaceDN w:val="0"/>
              <w:adjustRightInd w:val="0"/>
              <w:rPr>
                <w:rFonts w:ascii="Arial" w:hAnsi="Arial" w:cs="Arial"/>
              </w:rPr>
            </w:pPr>
          </w:p>
          <w:p w:rsidR="00C63E36" w:rsidRDefault="00C63E36" w:rsidP="00CC33F9">
            <w:pPr>
              <w:autoSpaceDE w:val="0"/>
              <w:autoSpaceDN w:val="0"/>
              <w:adjustRightInd w:val="0"/>
              <w:rPr>
                <w:rFonts w:ascii="Arial" w:hAnsi="Arial" w:cs="Arial"/>
              </w:rPr>
            </w:pPr>
            <w:r w:rsidRPr="00C63E36">
              <w:rPr>
                <w:rFonts w:ascii="Arial" w:hAnsi="Arial" w:cs="Arial"/>
              </w:rPr>
              <w:t xml:space="preserve">Hallazgos Fiscales </w:t>
            </w:r>
          </w:p>
          <w:p w:rsidR="00C63E36" w:rsidRDefault="00C63E36" w:rsidP="00CC33F9">
            <w:pPr>
              <w:autoSpaceDE w:val="0"/>
              <w:autoSpaceDN w:val="0"/>
              <w:adjustRightInd w:val="0"/>
              <w:rPr>
                <w:rFonts w:ascii="Arial" w:hAnsi="Arial" w:cs="Arial"/>
              </w:rPr>
            </w:pPr>
          </w:p>
          <w:p w:rsidR="00CC33F9" w:rsidRPr="00C63E36" w:rsidRDefault="00C63E36" w:rsidP="00CC33F9">
            <w:pPr>
              <w:autoSpaceDE w:val="0"/>
              <w:autoSpaceDN w:val="0"/>
              <w:adjustRightInd w:val="0"/>
              <w:rPr>
                <w:rFonts w:ascii="Arial" w:hAnsi="Arial" w:cs="Arial"/>
              </w:rPr>
            </w:pPr>
            <w:r w:rsidRPr="00C63E36">
              <w:rPr>
                <w:rFonts w:ascii="Arial" w:hAnsi="Arial" w:cs="Arial"/>
              </w:rPr>
              <w:t>Normatividad</w:t>
            </w:r>
          </w:p>
        </w:tc>
        <w:tc>
          <w:tcPr>
            <w:tcW w:w="1821" w:type="pct"/>
            <w:vAlign w:val="center"/>
          </w:tcPr>
          <w:p w:rsidR="00C63E36" w:rsidRPr="00B61B97" w:rsidRDefault="00C63E36" w:rsidP="00CC33F9">
            <w:pPr>
              <w:tabs>
                <w:tab w:val="left" w:pos="1010"/>
              </w:tabs>
              <w:jc w:val="both"/>
              <w:rPr>
                <w:rFonts w:ascii="Arial" w:hAnsi="Arial" w:cs="Arial"/>
              </w:rPr>
            </w:pPr>
            <w:r w:rsidRPr="00B61B97">
              <w:rPr>
                <w:rFonts w:ascii="Arial" w:hAnsi="Arial" w:cs="Arial"/>
              </w:rPr>
              <w:t>Identificar los lineamientos del direccionamiento estratégico para el desarrollo de la gestión del proceso.</w:t>
            </w:r>
          </w:p>
          <w:p w:rsidR="00C63E36" w:rsidRPr="00B61B97" w:rsidRDefault="00C63E36" w:rsidP="00CC33F9">
            <w:pPr>
              <w:tabs>
                <w:tab w:val="left" w:pos="1010"/>
              </w:tabs>
              <w:jc w:val="both"/>
              <w:rPr>
                <w:rFonts w:ascii="Arial" w:hAnsi="Arial" w:cs="Arial"/>
              </w:rPr>
            </w:pPr>
          </w:p>
          <w:p w:rsidR="00C63E36" w:rsidRPr="00B61B97" w:rsidRDefault="00C63E36" w:rsidP="00CC33F9">
            <w:pPr>
              <w:tabs>
                <w:tab w:val="left" w:pos="1010"/>
              </w:tabs>
              <w:jc w:val="both"/>
              <w:rPr>
                <w:rFonts w:ascii="Arial" w:hAnsi="Arial" w:cs="Arial"/>
              </w:rPr>
            </w:pPr>
            <w:r w:rsidRPr="00B61B97">
              <w:rPr>
                <w:rFonts w:ascii="Arial" w:hAnsi="Arial" w:cs="Arial"/>
              </w:rPr>
              <w:t>Establecer los lineamientos para el Plan de acción</w:t>
            </w:r>
          </w:p>
          <w:p w:rsidR="00C63E36" w:rsidRPr="00B61B97" w:rsidRDefault="00C63E36" w:rsidP="00CC33F9">
            <w:pPr>
              <w:tabs>
                <w:tab w:val="left" w:pos="1010"/>
              </w:tabs>
              <w:jc w:val="both"/>
              <w:rPr>
                <w:rFonts w:ascii="Arial" w:hAnsi="Arial" w:cs="Arial"/>
              </w:rPr>
            </w:pPr>
          </w:p>
          <w:p w:rsidR="00CC33F9" w:rsidRPr="00B61B97" w:rsidRDefault="00C63E36" w:rsidP="00CC33F9">
            <w:pPr>
              <w:tabs>
                <w:tab w:val="left" w:pos="1010"/>
              </w:tabs>
              <w:jc w:val="both"/>
              <w:rPr>
                <w:rFonts w:ascii="Arial" w:hAnsi="Arial" w:cs="Arial"/>
              </w:rPr>
            </w:pPr>
            <w:r w:rsidRPr="00B61B97">
              <w:rPr>
                <w:rFonts w:ascii="Arial" w:hAnsi="Arial" w:cs="Arial"/>
              </w:rPr>
              <w:t xml:space="preserve">Establecer los lineamientos para el trámite </w:t>
            </w:r>
            <w:r w:rsidR="00DC3FB5" w:rsidRPr="00B61B97">
              <w:rPr>
                <w:rFonts w:ascii="Arial" w:hAnsi="Arial" w:cs="Arial"/>
              </w:rPr>
              <w:t xml:space="preserve">y decisión </w:t>
            </w:r>
            <w:r w:rsidRPr="00B61B97">
              <w:rPr>
                <w:rFonts w:ascii="Arial" w:hAnsi="Arial" w:cs="Arial"/>
              </w:rPr>
              <w:t>de las investigaciones fiscales.</w:t>
            </w:r>
          </w:p>
          <w:p w:rsidR="00C63E36" w:rsidRPr="00B61B97" w:rsidRDefault="00C63E36" w:rsidP="00CC33F9">
            <w:pPr>
              <w:tabs>
                <w:tab w:val="left" w:pos="1010"/>
              </w:tabs>
              <w:jc w:val="both"/>
              <w:rPr>
                <w:rFonts w:ascii="Arial" w:hAnsi="Arial" w:cs="Arial"/>
              </w:rPr>
            </w:pPr>
          </w:p>
          <w:p w:rsidR="00412AF7" w:rsidRPr="00B61B97" w:rsidRDefault="00412AF7" w:rsidP="00CC33F9">
            <w:pPr>
              <w:tabs>
                <w:tab w:val="left" w:pos="1010"/>
              </w:tabs>
              <w:jc w:val="both"/>
              <w:rPr>
                <w:rFonts w:ascii="Arial" w:hAnsi="Arial" w:cs="Arial"/>
              </w:rPr>
            </w:pPr>
            <w:r w:rsidRPr="00B61B97">
              <w:rPr>
                <w:rFonts w:ascii="Arial" w:hAnsi="Arial" w:cs="Arial"/>
              </w:rPr>
              <w:t>Identificar los riesgos institucionales y los de corrupción y formular acciones preventivas y correctivas que permitan administrarlos oportuna y eficazmente.</w:t>
            </w:r>
          </w:p>
          <w:p w:rsidR="00412AF7" w:rsidRPr="00B61B97" w:rsidRDefault="00412AF7" w:rsidP="00CC33F9">
            <w:pPr>
              <w:tabs>
                <w:tab w:val="left" w:pos="1010"/>
              </w:tabs>
              <w:jc w:val="both"/>
              <w:rPr>
                <w:rFonts w:ascii="Arial" w:hAnsi="Arial" w:cs="Arial"/>
              </w:rPr>
            </w:pPr>
          </w:p>
          <w:p w:rsidR="00C63E36" w:rsidRPr="00B61B97" w:rsidRDefault="00C63E36" w:rsidP="00CC33F9">
            <w:pPr>
              <w:tabs>
                <w:tab w:val="left" w:pos="1010"/>
              </w:tabs>
              <w:jc w:val="both"/>
              <w:rPr>
                <w:rFonts w:ascii="Arial" w:hAnsi="Arial" w:cs="Arial"/>
              </w:rPr>
            </w:pPr>
            <w:r w:rsidRPr="00B61B97">
              <w:rPr>
                <w:rFonts w:ascii="Arial" w:hAnsi="Arial" w:cs="Arial"/>
              </w:rPr>
              <w:t xml:space="preserve">Identificar las necesidades de recursos humanos, </w:t>
            </w:r>
            <w:r w:rsidR="00DC3FB5" w:rsidRPr="00B61B97">
              <w:rPr>
                <w:rFonts w:ascii="Arial" w:hAnsi="Arial" w:cs="Arial"/>
              </w:rPr>
              <w:t xml:space="preserve">financieros, administrativos, </w:t>
            </w:r>
            <w:r w:rsidRPr="00B61B97">
              <w:rPr>
                <w:rFonts w:ascii="Arial" w:hAnsi="Arial" w:cs="Arial"/>
              </w:rPr>
              <w:t>técnicos y tecnológicos.</w:t>
            </w:r>
          </w:p>
        </w:tc>
        <w:tc>
          <w:tcPr>
            <w:tcW w:w="739" w:type="pct"/>
            <w:vAlign w:val="center"/>
          </w:tcPr>
          <w:p w:rsidR="00C63E36" w:rsidRPr="00B61B97" w:rsidRDefault="00C63E36" w:rsidP="00CC33F9">
            <w:pPr>
              <w:jc w:val="center"/>
              <w:rPr>
                <w:rFonts w:ascii="Arial" w:hAnsi="Arial" w:cs="Arial"/>
              </w:rPr>
            </w:pPr>
            <w:r w:rsidRPr="00B61B97">
              <w:rPr>
                <w:rFonts w:ascii="Arial" w:hAnsi="Arial" w:cs="Arial"/>
              </w:rPr>
              <w:t>Plan de Acción</w:t>
            </w:r>
          </w:p>
          <w:p w:rsidR="00C63E36" w:rsidRPr="00B61B97" w:rsidRDefault="00C63E36" w:rsidP="00CC33F9">
            <w:pPr>
              <w:jc w:val="center"/>
              <w:rPr>
                <w:rFonts w:ascii="Arial" w:hAnsi="Arial" w:cs="Arial"/>
              </w:rPr>
            </w:pPr>
            <w:r w:rsidRPr="00B61B97">
              <w:rPr>
                <w:rFonts w:ascii="Arial" w:hAnsi="Arial" w:cs="Arial"/>
              </w:rPr>
              <w:t xml:space="preserve"> </w:t>
            </w:r>
          </w:p>
          <w:p w:rsidR="00412AF7" w:rsidRPr="00B61B97" w:rsidRDefault="00412AF7" w:rsidP="00CC33F9">
            <w:pPr>
              <w:jc w:val="center"/>
              <w:rPr>
                <w:rFonts w:ascii="Arial" w:hAnsi="Arial" w:cs="Arial"/>
              </w:rPr>
            </w:pPr>
            <w:r w:rsidRPr="00B61B97">
              <w:rPr>
                <w:rFonts w:ascii="Arial" w:hAnsi="Arial" w:cs="Arial"/>
              </w:rPr>
              <w:t>Lineamientos de investigación</w:t>
            </w:r>
          </w:p>
          <w:p w:rsidR="00412AF7" w:rsidRPr="00B61B97" w:rsidRDefault="00412AF7" w:rsidP="00CC33F9">
            <w:pPr>
              <w:jc w:val="center"/>
              <w:rPr>
                <w:rFonts w:ascii="Arial" w:hAnsi="Arial" w:cs="Arial"/>
              </w:rPr>
            </w:pPr>
          </w:p>
          <w:p w:rsidR="00C63E36" w:rsidRPr="00B61B97" w:rsidRDefault="00C63E36" w:rsidP="00CC33F9">
            <w:pPr>
              <w:jc w:val="center"/>
              <w:rPr>
                <w:rFonts w:ascii="Arial" w:hAnsi="Arial" w:cs="Arial"/>
              </w:rPr>
            </w:pPr>
            <w:r w:rsidRPr="00B61B97">
              <w:rPr>
                <w:rFonts w:ascii="Arial" w:hAnsi="Arial" w:cs="Arial"/>
              </w:rPr>
              <w:t xml:space="preserve">Mapa de riesgo institucional y de corrupción </w:t>
            </w:r>
          </w:p>
          <w:p w:rsidR="00C63E36" w:rsidRPr="00B61B97" w:rsidRDefault="00C63E36" w:rsidP="00CC33F9">
            <w:pPr>
              <w:jc w:val="center"/>
              <w:rPr>
                <w:rFonts w:ascii="Arial" w:hAnsi="Arial" w:cs="Arial"/>
              </w:rPr>
            </w:pPr>
          </w:p>
          <w:p w:rsidR="00C63E36" w:rsidRPr="00B61B97" w:rsidRDefault="00C63E36" w:rsidP="00CC33F9">
            <w:pPr>
              <w:jc w:val="center"/>
              <w:rPr>
                <w:rFonts w:ascii="Arial" w:hAnsi="Arial" w:cs="Arial"/>
              </w:rPr>
            </w:pPr>
            <w:r w:rsidRPr="00B61B97">
              <w:rPr>
                <w:rFonts w:ascii="Arial" w:hAnsi="Arial" w:cs="Arial"/>
              </w:rPr>
              <w:t xml:space="preserve">Cronograma de actividades </w:t>
            </w:r>
          </w:p>
          <w:p w:rsidR="00C63E36" w:rsidRPr="00B61B97" w:rsidRDefault="00C63E36" w:rsidP="00CC33F9">
            <w:pPr>
              <w:jc w:val="center"/>
              <w:rPr>
                <w:rFonts w:ascii="Arial" w:hAnsi="Arial" w:cs="Arial"/>
              </w:rPr>
            </w:pPr>
          </w:p>
          <w:p w:rsidR="00CC33F9" w:rsidRPr="00B61B97" w:rsidRDefault="00C63E36" w:rsidP="00CC33F9">
            <w:pPr>
              <w:jc w:val="center"/>
              <w:rPr>
                <w:rFonts w:ascii="Arial" w:hAnsi="Arial" w:cs="Arial"/>
              </w:rPr>
            </w:pPr>
            <w:r w:rsidRPr="00B61B97">
              <w:rPr>
                <w:rFonts w:ascii="Arial" w:hAnsi="Arial" w:cs="Arial"/>
              </w:rPr>
              <w:t>Mecanismo de control de términos</w:t>
            </w:r>
          </w:p>
        </w:tc>
        <w:tc>
          <w:tcPr>
            <w:tcW w:w="717" w:type="pct"/>
            <w:vAlign w:val="center"/>
          </w:tcPr>
          <w:p w:rsidR="00FC52F1" w:rsidRDefault="00C63E36" w:rsidP="00CC33F9">
            <w:pPr>
              <w:jc w:val="center"/>
              <w:rPr>
                <w:rFonts w:ascii="Arial" w:hAnsi="Arial" w:cs="Arial"/>
              </w:rPr>
            </w:pPr>
            <w:r w:rsidRPr="00C63E36">
              <w:rPr>
                <w:rFonts w:ascii="Arial" w:hAnsi="Arial" w:cs="Arial"/>
              </w:rPr>
              <w:t xml:space="preserve">Alta Dirección </w:t>
            </w:r>
          </w:p>
          <w:p w:rsidR="00FC52F1" w:rsidRDefault="00FC52F1" w:rsidP="00CC33F9">
            <w:pPr>
              <w:jc w:val="center"/>
              <w:rPr>
                <w:rFonts w:ascii="Arial" w:hAnsi="Arial" w:cs="Arial"/>
              </w:rPr>
            </w:pPr>
          </w:p>
          <w:p w:rsidR="00FC52F1" w:rsidRDefault="00C63E36" w:rsidP="00CC33F9">
            <w:pPr>
              <w:jc w:val="center"/>
              <w:rPr>
                <w:rFonts w:ascii="Arial" w:hAnsi="Arial" w:cs="Arial"/>
              </w:rPr>
            </w:pPr>
            <w:r w:rsidRPr="00C63E36">
              <w:rPr>
                <w:rFonts w:ascii="Arial" w:hAnsi="Arial" w:cs="Arial"/>
              </w:rPr>
              <w:t xml:space="preserve">Planeación Estratégica </w:t>
            </w:r>
          </w:p>
          <w:p w:rsidR="00FC52F1" w:rsidRDefault="00FC52F1" w:rsidP="00CC33F9">
            <w:pPr>
              <w:jc w:val="center"/>
              <w:rPr>
                <w:rFonts w:ascii="Arial" w:hAnsi="Arial" w:cs="Arial"/>
              </w:rPr>
            </w:pPr>
          </w:p>
          <w:p w:rsidR="00FC52F1" w:rsidRDefault="00FC52F1" w:rsidP="00CC33F9">
            <w:pPr>
              <w:jc w:val="center"/>
              <w:rPr>
                <w:rFonts w:ascii="Arial" w:hAnsi="Arial" w:cs="Arial"/>
              </w:rPr>
            </w:pPr>
            <w:r>
              <w:rPr>
                <w:rFonts w:ascii="Arial" w:hAnsi="Arial" w:cs="Arial"/>
              </w:rPr>
              <w:t>Comunidad</w:t>
            </w:r>
          </w:p>
          <w:p w:rsidR="00FC52F1" w:rsidRDefault="00FC52F1" w:rsidP="00CC33F9">
            <w:pPr>
              <w:jc w:val="center"/>
              <w:rPr>
                <w:rFonts w:ascii="Arial" w:hAnsi="Arial" w:cs="Arial"/>
              </w:rPr>
            </w:pPr>
          </w:p>
          <w:p w:rsidR="003A4642" w:rsidRPr="00C63E36" w:rsidRDefault="00C63E36" w:rsidP="00CC33F9">
            <w:pPr>
              <w:jc w:val="center"/>
              <w:rPr>
                <w:rFonts w:ascii="Arial" w:hAnsi="Arial" w:cs="Arial"/>
              </w:rPr>
            </w:pPr>
            <w:r w:rsidRPr="00C63E36">
              <w:rPr>
                <w:rFonts w:ascii="Arial" w:hAnsi="Arial" w:cs="Arial"/>
              </w:rPr>
              <w:t>Organismos de vigilancia y control</w:t>
            </w:r>
          </w:p>
        </w:tc>
      </w:tr>
      <w:tr w:rsidR="00D07E44" w:rsidRPr="003D4271" w:rsidTr="00D07E44">
        <w:trPr>
          <w:trHeight w:val="213"/>
        </w:trPr>
        <w:tc>
          <w:tcPr>
            <w:tcW w:w="5000" w:type="pct"/>
            <w:gridSpan w:val="5"/>
            <w:shd w:val="clear" w:color="auto" w:fill="000099"/>
            <w:vAlign w:val="center"/>
          </w:tcPr>
          <w:p w:rsidR="00D07E44" w:rsidRPr="00DC3FB5" w:rsidRDefault="00D07E44" w:rsidP="00D63E86">
            <w:pPr>
              <w:jc w:val="center"/>
              <w:rPr>
                <w:rFonts w:ascii="Arial" w:hAnsi="Arial" w:cs="Arial"/>
                <w:b/>
                <w:color w:val="FFFFFF" w:themeColor="background1"/>
              </w:rPr>
            </w:pPr>
            <w:r w:rsidRPr="00DC3FB5">
              <w:rPr>
                <w:rFonts w:ascii="Arial" w:hAnsi="Arial" w:cs="Arial"/>
                <w:b/>
                <w:color w:val="FFFFFF" w:themeColor="background1"/>
              </w:rPr>
              <w:t>HACER</w:t>
            </w:r>
          </w:p>
        </w:tc>
      </w:tr>
      <w:tr w:rsidR="00A35DBD" w:rsidRPr="003D4271" w:rsidTr="00E6036C">
        <w:trPr>
          <w:trHeight w:val="372"/>
        </w:trPr>
        <w:tc>
          <w:tcPr>
            <w:tcW w:w="685" w:type="pct"/>
          </w:tcPr>
          <w:p w:rsidR="00FC52F1" w:rsidRDefault="00FC52F1" w:rsidP="00E6036C">
            <w:pPr>
              <w:jc w:val="center"/>
              <w:rPr>
                <w:rFonts w:ascii="Arial" w:hAnsi="Arial" w:cs="Arial"/>
              </w:rPr>
            </w:pPr>
            <w:r w:rsidRPr="00FC52F1">
              <w:rPr>
                <w:rFonts w:ascii="Arial" w:hAnsi="Arial" w:cs="Arial"/>
              </w:rPr>
              <w:t xml:space="preserve">Alta Dirección </w:t>
            </w:r>
          </w:p>
          <w:p w:rsidR="00FC52F1" w:rsidRDefault="00FC52F1" w:rsidP="00E6036C">
            <w:pPr>
              <w:jc w:val="center"/>
              <w:rPr>
                <w:rFonts w:ascii="Arial" w:hAnsi="Arial" w:cs="Arial"/>
              </w:rPr>
            </w:pPr>
          </w:p>
          <w:p w:rsidR="00FC52F1" w:rsidRDefault="00FC52F1" w:rsidP="00E6036C">
            <w:pPr>
              <w:jc w:val="center"/>
              <w:rPr>
                <w:rFonts w:ascii="Arial" w:hAnsi="Arial" w:cs="Arial"/>
              </w:rPr>
            </w:pPr>
            <w:r w:rsidRPr="00FC52F1">
              <w:rPr>
                <w:rFonts w:ascii="Arial" w:hAnsi="Arial" w:cs="Arial"/>
              </w:rPr>
              <w:lastRenderedPageBreak/>
              <w:t xml:space="preserve">Planeación Estratégica </w:t>
            </w:r>
          </w:p>
          <w:p w:rsidR="00FC52F1" w:rsidRDefault="00FC52F1" w:rsidP="00E6036C">
            <w:pPr>
              <w:jc w:val="center"/>
              <w:rPr>
                <w:rFonts w:ascii="Arial" w:hAnsi="Arial" w:cs="Arial"/>
              </w:rPr>
            </w:pPr>
          </w:p>
          <w:p w:rsidR="003A4642" w:rsidRDefault="00FC52F1" w:rsidP="00E6036C">
            <w:pPr>
              <w:jc w:val="center"/>
              <w:rPr>
                <w:rFonts w:ascii="Arial" w:hAnsi="Arial" w:cs="Arial"/>
              </w:rPr>
            </w:pPr>
            <w:r w:rsidRPr="00FC52F1">
              <w:rPr>
                <w:rFonts w:ascii="Arial" w:hAnsi="Arial" w:cs="Arial"/>
              </w:rPr>
              <w:t>Organismos de vigilancia y control</w:t>
            </w:r>
          </w:p>
          <w:p w:rsidR="00FC52F1" w:rsidRDefault="00FC52F1" w:rsidP="00E6036C">
            <w:pPr>
              <w:jc w:val="center"/>
              <w:rPr>
                <w:rFonts w:ascii="Arial" w:hAnsi="Arial" w:cs="Arial"/>
              </w:rPr>
            </w:pPr>
          </w:p>
          <w:p w:rsidR="00FC52F1" w:rsidRPr="00FC52F1" w:rsidRDefault="00FC52F1" w:rsidP="00E6036C">
            <w:pPr>
              <w:jc w:val="center"/>
              <w:rPr>
                <w:rFonts w:ascii="Arial" w:hAnsi="Arial" w:cs="Arial"/>
              </w:rPr>
            </w:pPr>
            <w:r>
              <w:rPr>
                <w:rFonts w:ascii="Arial" w:hAnsi="Arial" w:cs="Arial"/>
              </w:rPr>
              <w:t>Proceso Control Fiscal</w:t>
            </w:r>
          </w:p>
        </w:tc>
        <w:tc>
          <w:tcPr>
            <w:tcW w:w="1038" w:type="pct"/>
          </w:tcPr>
          <w:p w:rsidR="00FC52F1" w:rsidRDefault="00FC52F1" w:rsidP="00DC3FB5">
            <w:pPr>
              <w:jc w:val="both"/>
              <w:rPr>
                <w:rFonts w:ascii="Arial" w:hAnsi="Arial" w:cs="Arial"/>
              </w:rPr>
            </w:pPr>
            <w:r w:rsidRPr="00FC52F1">
              <w:rPr>
                <w:rFonts w:ascii="Arial" w:hAnsi="Arial" w:cs="Arial"/>
              </w:rPr>
              <w:lastRenderedPageBreak/>
              <w:t xml:space="preserve">Plan de Acción </w:t>
            </w:r>
          </w:p>
          <w:p w:rsidR="00FC52F1" w:rsidRDefault="00FC52F1" w:rsidP="00DC3FB5">
            <w:pPr>
              <w:jc w:val="both"/>
              <w:rPr>
                <w:rFonts w:ascii="Arial" w:hAnsi="Arial" w:cs="Arial"/>
              </w:rPr>
            </w:pPr>
          </w:p>
          <w:p w:rsidR="00FC52F1" w:rsidRDefault="00FC52F1" w:rsidP="00DC3FB5">
            <w:pPr>
              <w:jc w:val="both"/>
              <w:rPr>
                <w:rFonts w:ascii="Arial" w:hAnsi="Arial" w:cs="Arial"/>
              </w:rPr>
            </w:pPr>
            <w:r w:rsidRPr="00FC52F1">
              <w:rPr>
                <w:rFonts w:ascii="Arial" w:hAnsi="Arial" w:cs="Arial"/>
              </w:rPr>
              <w:lastRenderedPageBreak/>
              <w:t xml:space="preserve">Mapa de riesgo institucional y de corrupción </w:t>
            </w:r>
          </w:p>
          <w:p w:rsidR="00FC52F1" w:rsidRDefault="00FC52F1" w:rsidP="00DC3FB5">
            <w:pPr>
              <w:jc w:val="both"/>
              <w:rPr>
                <w:rFonts w:ascii="Arial" w:hAnsi="Arial" w:cs="Arial"/>
              </w:rPr>
            </w:pPr>
          </w:p>
          <w:p w:rsidR="00FC52F1" w:rsidRDefault="00FC52F1" w:rsidP="00DC3FB5">
            <w:pPr>
              <w:jc w:val="both"/>
              <w:rPr>
                <w:rFonts w:ascii="Arial" w:hAnsi="Arial" w:cs="Arial"/>
              </w:rPr>
            </w:pPr>
            <w:r w:rsidRPr="00FC52F1">
              <w:rPr>
                <w:rFonts w:ascii="Arial" w:hAnsi="Arial" w:cs="Arial"/>
              </w:rPr>
              <w:t xml:space="preserve">Cronograma de actividades </w:t>
            </w:r>
          </w:p>
          <w:p w:rsidR="00FC52F1" w:rsidRDefault="00FC52F1" w:rsidP="00DC3FB5">
            <w:pPr>
              <w:jc w:val="both"/>
              <w:rPr>
                <w:rFonts w:ascii="Arial" w:hAnsi="Arial" w:cs="Arial"/>
              </w:rPr>
            </w:pPr>
          </w:p>
          <w:p w:rsidR="003A4642" w:rsidRPr="00FC52F1" w:rsidRDefault="00FC52F1" w:rsidP="00DC3FB5">
            <w:pPr>
              <w:jc w:val="both"/>
              <w:rPr>
                <w:rFonts w:ascii="Arial" w:hAnsi="Arial" w:cs="Arial"/>
              </w:rPr>
            </w:pPr>
            <w:r w:rsidRPr="00FC52F1">
              <w:rPr>
                <w:rFonts w:ascii="Arial" w:hAnsi="Arial" w:cs="Arial"/>
              </w:rPr>
              <w:t>Mecanismo de control de términos y eficiencia de los procesos</w:t>
            </w:r>
          </w:p>
        </w:tc>
        <w:tc>
          <w:tcPr>
            <w:tcW w:w="1821" w:type="pct"/>
          </w:tcPr>
          <w:p w:rsidR="00DC3FB5" w:rsidRPr="00B61B97" w:rsidRDefault="00FC52F1" w:rsidP="00DC3FB5">
            <w:pPr>
              <w:jc w:val="both"/>
              <w:rPr>
                <w:rFonts w:ascii="Arial" w:hAnsi="Arial" w:cs="Arial"/>
              </w:rPr>
            </w:pPr>
            <w:r w:rsidRPr="00B61B97">
              <w:rPr>
                <w:rFonts w:ascii="Arial" w:hAnsi="Arial" w:cs="Arial"/>
              </w:rPr>
              <w:lastRenderedPageBreak/>
              <w:t xml:space="preserve">Analizar y tramitar los hallazgos fiscales, </w:t>
            </w:r>
            <w:r w:rsidR="00DC3FB5" w:rsidRPr="00B61B97">
              <w:rPr>
                <w:rFonts w:ascii="Arial" w:hAnsi="Arial" w:cs="Arial"/>
              </w:rPr>
              <w:t xml:space="preserve">los antecedentes, </w:t>
            </w:r>
            <w:r w:rsidRPr="00B61B97">
              <w:rPr>
                <w:rFonts w:ascii="Arial" w:hAnsi="Arial" w:cs="Arial"/>
              </w:rPr>
              <w:t>las denuncias e investigaciones de oficio</w:t>
            </w:r>
            <w:r w:rsidR="00DC3FB5" w:rsidRPr="00B61B97">
              <w:rPr>
                <w:rFonts w:ascii="Arial" w:hAnsi="Arial" w:cs="Arial"/>
              </w:rPr>
              <w:t>.</w:t>
            </w:r>
          </w:p>
          <w:p w:rsidR="00DC3FB5" w:rsidRPr="00B61B97" w:rsidRDefault="00DC3FB5" w:rsidP="00DC3FB5">
            <w:pPr>
              <w:jc w:val="both"/>
              <w:rPr>
                <w:rFonts w:ascii="Arial" w:hAnsi="Arial" w:cs="Arial"/>
              </w:rPr>
            </w:pPr>
          </w:p>
          <w:p w:rsidR="00FC52F1" w:rsidRPr="00B61B97" w:rsidRDefault="00FC52F1" w:rsidP="00DC3FB5">
            <w:pPr>
              <w:jc w:val="both"/>
              <w:rPr>
                <w:rFonts w:ascii="Arial" w:hAnsi="Arial" w:cs="Arial"/>
              </w:rPr>
            </w:pPr>
            <w:r w:rsidRPr="00B61B97">
              <w:rPr>
                <w:rFonts w:ascii="Arial" w:hAnsi="Arial" w:cs="Arial"/>
              </w:rPr>
              <w:t xml:space="preserve">Tramitar </w:t>
            </w:r>
            <w:r w:rsidR="00DC3FB5" w:rsidRPr="00B61B97">
              <w:rPr>
                <w:rFonts w:ascii="Arial" w:hAnsi="Arial" w:cs="Arial"/>
              </w:rPr>
              <w:t xml:space="preserve">e impulsar las </w:t>
            </w:r>
            <w:r w:rsidRPr="00B61B97">
              <w:rPr>
                <w:rFonts w:ascii="Arial" w:hAnsi="Arial" w:cs="Arial"/>
              </w:rPr>
              <w:t>indagaciones preliminares y procesos de responsabilidad fiscal</w:t>
            </w:r>
            <w:r w:rsidR="00DC3FB5" w:rsidRPr="00B61B97">
              <w:rPr>
                <w:rFonts w:ascii="Arial" w:hAnsi="Arial" w:cs="Arial"/>
              </w:rPr>
              <w:t>, decidiendo incide</w:t>
            </w:r>
            <w:r w:rsidR="00490B13" w:rsidRPr="00B61B97">
              <w:rPr>
                <w:rFonts w:ascii="Arial" w:hAnsi="Arial" w:cs="Arial"/>
              </w:rPr>
              <w:t>nte</w:t>
            </w:r>
            <w:r w:rsidR="00DC3FB5" w:rsidRPr="00B61B97">
              <w:rPr>
                <w:rFonts w:ascii="Arial" w:hAnsi="Arial" w:cs="Arial"/>
              </w:rPr>
              <w:t>s procesales, solicitudes de las partes, decretando y practicando pruebas</w:t>
            </w:r>
            <w:r w:rsidRPr="00B61B97">
              <w:rPr>
                <w:rFonts w:ascii="Arial" w:hAnsi="Arial" w:cs="Arial"/>
              </w:rPr>
              <w:t>.</w:t>
            </w:r>
          </w:p>
          <w:p w:rsidR="00FC52F1" w:rsidRPr="00B61B97" w:rsidRDefault="00FC52F1" w:rsidP="00DC3FB5">
            <w:pPr>
              <w:jc w:val="both"/>
              <w:rPr>
                <w:rFonts w:ascii="Arial" w:hAnsi="Arial" w:cs="Arial"/>
              </w:rPr>
            </w:pPr>
          </w:p>
          <w:p w:rsidR="00DC3FB5" w:rsidRPr="00B61B97" w:rsidRDefault="00DC3FB5" w:rsidP="00DC3FB5">
            <w:pPr>
              <w:jc w:val="both"/>
              <w:rPr>
                <w:rFonts w:ascii="Arial" w:hAnsi="Arial" w:cs="Arial"/>
              </w:rPr>
            </w:pPr>
            <w:r w:rsidRPr="00B61B97">
              <w:rPr>
                <w:rFonts w:ascii="Arial" w:hAnsi="Arial" w:cs="Arial"/>
              </w:rPr>
              <w:t>Decidir las investigaciones fiscales.</w:t>
            </w:r>
          </w:p>
          <w:p w:rsidR="00DC3FB5" w:rsidRPr="00B61B97" w:rsidRDefault="00DC3FB5" w:rsidP="00DC3FB5">
            <w:pPr>
              <w:jc w:val="both"/>
              <w:rPr>
                <w:rFonts w:ascii="Arial" w:hAnsi="Arial" w:cs="Arial"/>
              </w:rPr>
            </w:pPr>
          </w:p>
          <w:p w:rsidR="00FC52F1" w:rsidRPr="00B61B97" w:rsidRDefault="00FC52F1" w:rsidP="00DC3FB5">
            <w:pPr>
              <w:jc w:val="both"/>
              <w:rPr>
                <w:rFonts w:ascii="Arial" w:hAnsi="Arial" w:cs="Arial"/>
              </w:rPr>
            </w:pPr>
            <w:r w:rsidRPr="00B61B97">
              <w:rPr>
                <w:rFonts w:ascii="Arial" w:hAnsi="Arial" w:cs="Arial"/>
              </w:rPr>
              <w:t xml:space="preserve">Trasladar los procesos de responsabilidad a la </w:t>
            </w:r>
            <w:r w:rsidR="00490B13" w:rsidRPr="00B61B97">
              <w:rPr>
                <w:rFonts w:ascii="Arial" w:hAnsi="Arial" w:cs="Arial"/>
              </w:rPr>
              <w:t>s</w:t>
            </w:r>
            <w:r w:rsidRPr="00B61B97">
              <w:rPr>
                <w:rFonts w:ascii="Arial" w:hAnsi="Arial" w:cs="Arial"/>
              </w:rPr>
              <w:t xml:space="preserve">egunda instancia y al grado de consulta. </w:t>
            </w:r>
          </w:p>
          <w:p w:rsidR="0075182D" w:rsidRPr="00B61B97" w:rsidRDefault="0075182D" w:rsidP="00DC3FB5">
            <w:pPr>
              <w:jc w:val="both"/>
              <w:rPr>
                <w:rFonts w:ascii="Arial" w:hAnsi="Arial" w:cs="Arial"/>
              </w:rPr>
            </w:pPr>
          </w:p>
          <w:p w:rsidR="0075182D" w:rsidRPr="00B61B97" w:rsidRDefault="0075182D" w:rsidP="00DC3FB5">
            <w:pPr>
              <w:jc w:val="both"/>
              <w:rPr>
                <w:rFonts w:ascii="Arial" w:hAnsi="Arial" w:cs="Arial"/>
              </w:rPr>
            </w:pPr>
            <w:r w:rsidRPr="00B61B97">
              <w:rPr>
                <w:rFonts w:ascii="Arial" w:hAnsi="Arial" w:cs="Arial"/>
              </w:rPr>
              <w:t>Comunicar los fallos con responsabilidad fiscal a las entidades titulares de los recursos, al nominador o contratante de los condenados fiscalmente, a la Procuraduría General de la Nación y al Contralor General del Departamento del Magdalena.</w:t>
            </w:r>
          </w:p>
          <w:p w:rsidR="0075182D" w:rsidRPr="00B61B97" w:rsidRDefault="0075182D" w:rsidP="00DC3FB5">
            <w:pPr>
              <w:jc w:val="both"/>
              <w:rPr>
                <w:rFonts w:ascii="Arial" w:hAnsi="Arial" w:cs="Arial"/>
              </w:rPr>
            </w:pPr>
          </w:p>
          <w:p w:rsidR="0075182D" w:rsidRPr="00B61B97" w:rsidRDefault="0075182D" w:rsidP="00DC3FB5">
            <w:pPr>
              <w:jc w:val="both"/>
              <w:rPr>
                <w:rFonts w:ascii="Arial" w:hAnsi="Arial" w:cs="Arial"/>
              </w:rPr>
            </w:pPr>
            <w:r w:rsidRPr="00B61B97">
              <w:rPr>
                <w:rFonts w:ascii="Arial" w:hAnsi="Arial" w:cs="Arial"/>
              </w:rPr>
              <w:t>Diligenciar el formato de reporte de responsables fiscales y remitirlo a la Contraloría General de la República.</w:t>
            </w:r>
          </w:p>
          <w:p w:rsidR="00DC3FB5" w:rsidRPr="00B61B97" w:rsidRDefault="00DC3FB5" w:rsidP="00DC3FB5">
            <w:pPr>
              <w:jc w:val="both"/>
              <w:rPr>
                <w:rFonts w:ascii="Arial" w:hAnsi="Arial" w:cs="Arial"/>
              </w:rPr>
            </w:pPr>
          </w:p>
          <w:p w:rsidR="0075182D" w:rsidRPr="00B61B97" w:rsidRDefault="0075182D" w:rsidP="00DC3FB5">
            <w:pPr>
              <w:jc w:val="both"/>
              <w:rPr>
                <w:rFonts w:ascii="Arial" w:hAnsi="Arial" w:cs="Arial"/>
              </w:rPr>
            </w:pPr>
            <w:r w:rsidRPr="00B61B97">
              <w:rPr>
                <w:rFonts w:ascii="Arial" w:hAnsi="Arial" w:cs="Arial"/>
              </w:rPr>
              <w:t>Trasladar los fallos con responsabilidad fiscal para el cobro coactivo.</w:t>
            </w:r>
          </w:p>
          <w:p w:rsidR="0075182D" w:rsidRPr="00B61B97" w:rsidRDefault="0075182D" w:rsidP="00DC3FB5">
            <w:pPr>
              <w:jc w:val="both"/>
              <w:rPr>
                <w:rFonts w:ascii="Arial" w:hAnsi="Arial" w:cs="Arial"/>
              </w:rPr>
            </w:pPr>
          </w:p>
          <w:p w:rsidR="00FC52F1" w:rsidRPr="00B61B97" w:rsidRDefault="00FC52F1" w:rsidP="00DC3FB5">
            <w:pPr>
              <w:jc w:val="both"/>
              <w:rPr>
                <w:rFonts w:ascii="Arial" w:hAnsi="Arial" w:cs="Arial"/>
              </w:rPr>
            </w:pPr>
            <w:r w:rsidRPr="00B61B97">
              <w:rPr>
                <w:rFonts w:ascii="Arial" w:hAnsi="Arial" w:cs="Arial"/>
              </w:rPr>
              <w:t>Ejecutar las actividades de los planes de mejoramiento.</w:t>
            </w:r>
          </w:p>
          <w:p w:rsidR="00FC52F1" w:rsidRPr="00B61B97" w:rsidRDefault="00FC52F1" w:rsidP="00DC3FB5">
            <w:pPr>
              <w:jc w:val="both"/>
              <w:rPr>
                <w:rFonts w:ascii="Arial" w:hAnsi="Arial" w:cs="Arial"/>
              </w:rPr>
            </w:pPr>
          </w:p>
          <w:p w:rsidR="00FC52F1" w:rsidRPr="00B61B97" w:rsidRDefault="00FC52F1" w:rsidP="00DC3FB5">
            <w:pPr>
              <w:jc w:val="both"/>
              <w:rPr>
                <w:rFonts w:ascii="Arial" w:hAnsi="Arial" w:cs="Arial"/>
              </w:rPr>
            </w:pPr>
            <w:r w:rsidRPr="00B61B97">
              <w:rPr>
                <w:rFonts w:ascii="Arial" w:hAnsi="Arial" w:cs="Arial"/>
              </w:rPr>
              <w:t xml:space="preserve">Gestionar las acciones para mitigar los riesgos </w:t>
            </w:r>
            <w:r w:rsidR="00412AF7" w:rsidRPr="00B61B97">
              <w:rPr>
                <w:rFonts w:ascii="Arial" w:hAnsi="Arial" w:cs="Arial"/>
              </w:rPr>
              <w:t xml:space="preserve">institucionales y de corrupción </w:t>
            </w:r>
            <w:r w:rsidRPr="00B61B97">
              <w:rPr>
                <w:rFonts w:ascii="Arial" w:hAnsi="Arial" w:cs="Arial"/>
              </w:rPr>
              <w:t>del proceso.</w:t>
            </w:r>
          </w:p>
          <w:p w:rsidR="00FC52F1" w:rsidRPr="00B61B97" w:rsidRDefault="00FC52F1" w:rsidP="00DC3FB5">
            <w:pPr>
              <w:jc w:val="both"/>
              <w:rPr>
                <w:rFonts w:ascii="Arial" w:hAnsi="Arial" w:cs="Arial"/>
              </w:rPr>
            </w:pPr>
          </w:p>
          <w:p w:rsidR="00FC52F1" w:rsidRPr="00B61B97" w:rsidRDefault="00FC52F1" w:rsidP="00DC3FB5">
            <w:pPr>
              <w:jc w:val="both"/>
              <w:rPr>
                <w:rFonts w:ascii="Arial" w:hAnsi="Arial" w:cs="Arial"/>
              </w:rPr>
            </w:pPr>
            <w:r w:rsidRPr="00B61B97">
              <w:rPr>
                <w:rFonts w:ascii="Arial" w:hAnsi="Arial" w:cs="Arial"/>
              </w:rPr>
              <w:t>Realizar informes de avance del plan de acción y</w:t>
            </w:r>
            <w:r w:rsidR="00ED3624" w:rsidRPr="00B61B97">
              <w:rPr>
                <w:rFonts w:ascii="Arial" w:hAnsi="Arial" w:cs="Arial"/>
              </w:rPr>
              <w:t xml:space="preserve"> de</w:t>
            </w:r>
            <w:r w:rsidRPr="00B61B97">
              <w:rPr>
                <w:rFonts w:ascii="Arial" w:hAnsi="Arial" w:cs="Arial"/>
              </w:rPr>
              <w:t xml:space="preserve"> mejoramiento.</w:t>
            </w:r>
          </w:p>
          <w:p w:rsidR="00FC52F1" w:rsidRPr="00B61B97" w:rsidRDefault="00FC52F1" w:rsidP="00DC3FB5">
            <w:pPr>
              <w:jc w:val="both"/>
              <w:rPr>
                <w:rFonts w:ascii="Arial" w:hAnsi="Arial" w:cs="Arial"/>
              </w:rPr>
            </w:pPr>
          </w:p>
          <w:p w:rsidR="0034580E" w:rsidRPr="00B61B97" w:rsidRDefault="0034580E" w:rsidP="00ED3624">
            <w:pPr>
              <w:jc w:val="both"/>
              <w:rPr>
                <w:rFonts w:ascii="Arial" w:hAnsi="Arial" w:cs="Arial"/>
              </w:rPr>
            </w:pPr>
          </w:p>
        </w:tc>
        <w:tc>
          <w:tcPr>
            <w:tcW w:w="739" w:type="pct"/>
            <w:vAlign w:val="center"/>
          </w:tcPr>
          <w:p w:rsidR="00FC52F1" w:rsidRPr="00B61B97" w:rsidRDefault="00FC52F1" w:rsidP="00D07E44">
            <w:pPr>
              <w:jc w:val="center"/>
              <w:rPr>
                <w:rFonts w:ascii="Arial" w:hAnsi="Arial" w:cs="Arial"/>
              </w:rPr>
            </w:pPr>
            <w:r w:rsidRPr="00B61B97">
              <w:rPr>
                <w:rFonts w:ascii="Arial" w:hAnsi="Arial" w:cs="Arial"/>
              </w:rPr>
              <w:lastRenderedPageBreak/>
              <w:t xml:space="preserve">Inhibitorios </w:t>
            </w:r>
            <w:r w:rsidR="00DC3FB5" w:rsidRPr="00B61B97">
              <w:rPr>
                <w:rFonts w:ascii="Arial" w:hAnsi="Arial" w:cs="Arial"/>
              </w:rPr>
              <w:t>o devolución de hallazgos.</w:t>
            </w:r>
          </w:p>
          <w:p w:rsidR="00FC52F1" w:rsidRPr="00B61B97" w:rsidRDefault="00FC52F1" w:rsidP="00D07E44">
            <w:pPr>
              <w:jc w:val="center"/>
              <w:rPr>
                <w:rFonts w:ascii="Arial" w:hAnsi="Arial" w:cs="Arial"/>
              </w:rPr>
            </w:pPr>
          </w:p>
          <w:p w:rsidR="00DC3FB5" w:rsidRPr="00B61B97" w:rsidRDefault="00FC52F1" w:rsidP="00D07E44">
            <w:pPr>
              <w:jc w:val="center"/>
              <w:rPr>
                <w:rFonts w:ascii="Arial" w:hAnsi="Arial" w:cs="Arial"/>
              </w:rPr>
            </w:pPr>
            <w:r w:rsidRPr="00B61B97">
              <w:rPr>
                <w:rFonts w:ascii="Arial" w:hAnsi="Arial" w:cs="Arial"/>
              </w:rPr>
              <w:t>Auto</w:t>
            </w:r>
            <w:r w:rsidR="00DC3FB5" w:rsidRPr="00B61B97">
              <w:rPr>
                <w:rFonts w:ascii="Arial" w:hAnsi="Arial" w:cs="Arial"/>
              </w:rPr>
              <w:t>s</w:t>
            </w:r>
            <w:r w:rsidRPr="00B61B97">
              <w:rPr>
                <w:rFonts w:ascii="Arial" w:hAnsi="Arial" w:cs="Arial"/>
              </w:rPr>
              <w:t xml:space="preserve"> de: </w:t>
            </w:r>
            <w:r w:rsidR="00DC3FB5" w:rsidRPr="00B61B97">
              <w:rPr>
                <w:rFonts w:ascii="Arial" w:hAnsi="Arial" w:cs="Arial"/>
              </w:rPr>
              <w:t>Apertura, apertura e imputación.</w:t>
            </w:r>
          </w:p>
          <w:p w:rsidR="00DC3FB5" w:rsidRPr="00B61B97" w:rsidRDefault="00DC3FB5" w:rsidP="00D07E44">
            <w:pPr>
              <w:jc w:val="center"/>
              <w:rPr>
                <w:rFonts w:ascii="Arial" w:hAnsi="Arial" w:cs="Arial"/>
              </w:rPr>
            </w:pPr>
          </w:p>
          <w:p w:rsidR="00FC52F1" w:rsidRPr="00B61B97" w:rsidRDefault="00DC3FB5" w:rsidP="00D07E44">
            <w:pPr>
              <w:jc w:val="center"/>
              <w:rPr>
                <w:rFonts w:ascii="Arial" w:hAnsi="Arial" w:cs="Arial"/>
              </w:rPr>
            </w:pPr>
            <w:r w:rsidRPr="00B61B97">
              <w:rPr>
                <w:rFonts w:ascii="Arial" w:hAnsi="Arial" w:cs="Arial"/>
              </w:rPr>
              <w:t xml:space="preserve">Auto de </w:t>
            </w:r>
            <w:r w:rsidR="00FC52F1" w:rsidRPr="00B61B97">
              <w:rPr>
                <w:rFonts w:ascii="Arial" w:hAnsi="Arial" w:cs="Arial"/>
              </w:rPr>
              <w:t>Archivo,</w:t>
            </w:r>
            <w:r w:rsidRPr="00B61B97">
              <w:rPr>
                <w:rFonts w:ascii="Arial" w:hAnsi="Arial" w:cs="Arial"/>
              </w:rPr>
              <w:t xml:space="preserve"> de imputación de responsabilidad fiscal, </w:t>
            </w:r>
            <w:r w:rsidR="00ED3624" w:rsidRPr="00B61B97">
              <w:rPr>
                <w:rFonts w:ascii="Arial" w:hAnsi="Arial" w:cs="Arial"/>
              </w:rPr>
              <w:t xml:space="preserve">acumulación, impedimentos, vinculación de garantes y nuevos investigados, nulidades, </w:t>
            </w:r>
            <w:r w:rsidR="00FC52F1" w:rsidRPr="00B61B97">
              <w:rPr>
                <w:rFonts w:ascii="Arial" w:hAnsi="Arial" w:cs="Arial"/>
              </w:rPr>
              <w:t>cesación y pruebas</w:t>
            </w:r>
            <w:r w:rsidRPr="00B61B97">
              <w:rPr>
                <w:rFonts w:ascii="Arial" w:hAnsi="Arial" w:cs="Arial"/>
              </w:rPr>
              <w:t>.</w:t>
            </w:r>
            <w:r w:rsidR="00FC52F1" w:rsidRPr="00B61B97">
              <w:rPr>
                <w:rFonts w:ascii="Arial" w:hAnsi="Arial" w:cs="Arial"/>
              </w:rPr>
              <w:t xml:space="preserve"> </w:t>
            </w:r>
          </w:p>
          <w:p w:rsidR="00FC52F1" w:rsidRPr="00B61B97" w:rsidRDefault="00FC52F1" w:rsidP="00D07E44">
            <w:pPr>
              <w:jc w:val="center"/>
              <w:rPr>
                <w:rFonts w:ascii="Arial" w:hAnsi="Arial" w:cs="Arial"/>
              </w:rPr>
            </w:pPr>
          </w:p>
          <w:p w:rsidR="00FC52F1" w:rsidRPr="00B61B97" w:rsidRDefault="00FC52F1" w:rsidP="00D07E44">
            <w:pPr>
              <w:jc w:val="center"/>
              <w:rPr>
                <w:rFonts w:ascii="Arial" w:hAnsi="Arial" w:cs="Arial"/>
              </w:rPr>
            </w:pPr>
            <w:r w:rsidRPr="00B61B97">
              <w:rPr>
                <w:rFonts w:ascii="Arial" w:hAnsi="Arial" w:cs="Arial"/>
              </w:rPr>
              <w:t xml:space="preserve">Fallo sin o con responsabilidad fiscal </w:t>
            </w:r>
          </w:p>
          <w:p w:rsidR="00FC52F1" w:rsidRPr="00B61B97" w:rsidRDefault="00FC52F1" w:rsidP="00D07E44">
            <w:pPr>
              <w:jc w:val="center"/>
              <w:rPr>
                <w:rFonts w:ascii="Arial" w:hAnsi="Arial" w:cs="Arial"/>
              </w:rPr>
            </w:pPr>
          </w:p>
          <w:p w:rsidR="00FC52F1" w:rsidRPr="00B61B97" w:rsidRDefault="00FC52F1" w:rsidP="00D07E44">
            <w:pPr>
              <w:jc w:val="center"/>
              <w:rPr>
                <w:rFonts w:ascii="Arial" w:hAnsi="Arial" w:cs="Arial"/>
              </w:rPr>
            </w:pPr>
            <w:r w:rsidRPr="00B61B97">
              <w:rPr>
                <w:rFonts w:ascii="Arial" w:hAnsi="Arial" w:cs="Arial"/>
              </w:rPr>
              <w:t xml:space="preserve">Traslado por competencias </w:t>
            </w:r>
          </w:p>
          <w:p w:rsidR="00FC52F1" w:rsidRPr="00B61B97" w:rsidRDefault="00FC52F1" w:rsidP="00D07E44">
            <w:pPr>
              <w:jc w:val="center"/>
              <w:rPr>
                <w:rFonts w:ascii="Arial" w:hAnsi="Arial" w:cs="Arial"/>
              </w:rPr>
            </w:pPr>
          </w:p>
          <w:p w:rsidR="00FC52F1" w:rsidRPr="00B61B97" w:rsidRDefault="00FC52F1" w:rsidP="00D07E44">
            <w:pPr>
              <w:jc w:val="center"/>
              <w:rPr>
                <w:rFonts w:ascii="Arial" w:hAnsi="Arial" w:cs="Arial"/>
              </w:rPr>
            </w:pPr>
            <w:r w:rsidRPr="00B61B97">
              <w:rPr>
                <w:rFonts w:ascii="Arial" w:hAnsi="Arial" w:cs="Arial"/>
              </w:rPr>
              <w:t xml:space="preserve">Informes plan de acción y mejoramiento. </w:t>
            </w:r>
          </w:p>
          <w:p w:rsidR="00FC52F1" w:rsidRPr="00B61B97" w:rsidRDefault="00FC52F1" w:rsidP="00D07E44">
            <w:pPr>
              <w:jc w:val="center"/>
              <w:rPr>
                <w:rFonts w:ascii="Arial" w:hAnsi="Arial" w:cs="Arial"/>
              </w:rPr>
            </w:pPr>
          </w:p>
          <w:p w:rsidR="003A4642" w:rsidRPr="00B61B97" w:rsidRDefault="003A4642" w:rsidP="00D07E44">
            <w:pPr>
              <w:jc w:val="center"/>
              <w:rPr>
                <w:rFonts w:ascii="Arial" w:hAnsi="Arial" w:cs="Arial"/>
              </w:rPr>
            </w:pPr>
          </w:p>
        </w:tc>
        <w:tc>
          <w:tcPr>
            <w:tcW w:w="717" w:type="pct"/>
          </w:tcPr>
          <w:p w:rsidR="00FC52F1" w:rsidRPr="00B61B97" w:rsidRDefault="00FC52F1" w:rsidP="003A4642">
            <w:pPr>
              <w:jc w:val="center"/>
              <w:rPr>
                <w:rFonts w:ascii="Arial" w:hAnsi="Arial" w:cs="Arial"/>
              </w:rPr>
            </w:pPr>
            <w:r w:rsidRPr="00B61B97">
              <w:rPr>
                <w:rFonts w:ascii="Arial" w:hAnsi="Arial" w:cs="Arial"/>
              </w:rPr>
              <w:lastRenderedPageBreak/>
              <w:t xml:space="preserve">Alta Dirección </w:t>
            </w:r>
          </w:p>
          <w:p w:rsidR="00FC52F1" w:rsidRPr="00B61B97" w:rsidRDefault="00FC52F1" w:rsidP="003A4642">
            <w:pPr>
              <w:jc w:val="center"/>
              <w:rPr>
                <w:rFonts w:ascii="Arial" w:hAnsi="Arial" w:cs="Arial"/>
              </w:rPr>
            </w:pPr>
          </w:p>
          <w:p w:rsidR="00FC52F1" w:rsidRPr="00B61B97" w:rsidRDefault="00FC52F1" w:rsidP="00FC52F1">
            <w:pPr>
              <w:jc w:val="center"/>
              <w:rPr>
                <w:rFonts w:ascii="Arial" w:hAnsi="Arial" w:cs="Arial"/>
              </w:rPr>
            </w:pPr>
            <w:r w:rsidRPr="00B61B97">
              <w:rPr>
                <w:rFonts w:ascii="Arial" w:hAnsi="Arial" w:cs="Arial"/>
              </w:rPr>
              <w:lastRenderedPageBreak/>
              <w:t xml:space="preserve">Proceso de jurisdicción coactiva </w:t>
            </w:r>
          </w:p>
          <w:p w:rsidR="00FC52F1" w:rsidRPr="00B61B97" w:rsidRDefault="00FC52F1" w:rsidP="00FC52F1">
            <w:pPr>
              <w:jc w:val="center"/>
              <w:rPr>
                <w:rFonts w:ascii="Arial" w:hAnsi="Arial" w:cs="Arial"/>
              </w:rPr>
            </w:pPr>
          </w:p>
          <w:p w:rsidR="00A16679" w:rsidRPr="00B61B97" w:rsidRDefault="00FC52F1" w:rsidP="00FC52F1">
            <w:pPr>
              <w:jc w:val="center"/>
              <w:rPr>
                <w:rFonts w:ascii="Arial" w:hAnsi="Arial" w:cs="Arial"/>
              </w:rPr>
            </w:pPr>
            <w:r w:rsidRPr="00B61B97">
              <w:rPr>
                <w:rFonts w:ascii="Arial" w:hAnsi="Arial" w:cs="Arial"/>
              </w:rPr>
              <w:t>Presuntos Responsables fiscales Sujetos a control</w:t>
            </w:r>
            <w:r w:rsidR="00490B13" w:rsidRPr="00B61B97">
              <w:rPr>
                <w:rFonts w:ascii="Arial" w:hAnsi="Arial" w:cs="Arial"/>
              </w:rPr>
              <w:t xml:space="preserve"> y garantes o terceros civilmente responsables</w:t>
            </w:r>
          </w:p>
          <w:p w:rsidR="00DC3FB5" w:rsidRPr="00B61B97" w:rsidRDefault="00DC3FB5" w:rsidP="00FC52F1">
            <w:pPr>
              <w:jc w:val="center"/>
              <w:rPr>
                <w:rFonts w:ascii="Arial" w:hAnsi="Arial" w:cs="Arial"/>
              </w:rPr>
            </w:pPr>
          </w:p>
          <w:p w:rsidR="00DC3FB5" w:rsidRPr="00B61B97" w:rsidRDefault="00DC3FB5" w:rsidP="00DC3FB5">
            <w:pPr>
              <w:jc w:val="center"/>
              <w:rPr>
                <w:rFonts w:ascii="Arial" w:hAnsi="Arial" w:cs="Arial"/>
              </w:rPr>
            </w:pPr>
            <w:r w:rsidRPr="00B61B97">
              <w:rPr>
                <w:rFonts w:ascii="Arial" w:hAnsi="Arial" w:cs="Arial"/>
              </w:rPr>
              <w:t>Entidades titulares de los recursos involucrados en las investigaciones.</w:t>
            </w:r>
          </w:p>
          <w:p w:rsidR="00ED3624" w:rsidRPr="00B61B97" w:rsidRDefault="00ED3624" w:rsidP="00DC3FB5">
            <w:pPr>
              <w:jc w:val="center"/>
              <w:rPr>
                <w:rFonts w:ascii="Arial" w:hAnsi="Arial" w:cs="Arial"/>
              </w:rPr>
            </w:pPr>
          </w:p>
          <w:p w:rsidR="00ED3624" w:rsidRPr="00B61B97" w:rsidRDefault="00ED3624" w:rsidP="00ED3624">
            <w:pPr>
              <w:jc w:val="center"/>
              <w:rPr>
                <w:rFonts w:ascii="Arial" w:hAnsi="Arial" w:cs="Arial"/>
              </w:rPr>
            </w:pPr>
            <w:r w:rsidRPr="00B61B97">
              <w:rPr>
                <w:rFonts w:ascii="Arial" w:hAnsi="Arial" w:cs="Arial"/>
              </w:rPr>
              <w:t xml:space="preserve">Auditoría </w:t>
            </w:r>
            <w:r w:rsidR="0075182D" w:rsidRPr="00B61B97">
              <w:rPr>
                <w:rFonts w:ascii="Arial" w:hAnsi="Arial" w:cs="Arial"/>
              </w:rPr>
              <w:t xml:space="preserve">y Contraloría </w:t>
            </w:r>
            <w:r w:rsidRPr="00B61B97">
              <w:rPr>
                <w:rFonts w:ascii="Arial" w:hAnsi="Arial" w:cs="Arial"/>
              </w:rPr>
              <w:t xml:space="preserve">general de la república </w:t>
            </w:r>
          </w:p>
          <w:p w:rsidR="0075182D" w:rsidRPr="00B61B97" w:rsidRDefault="0075182D" w:rsidP="00ED3624">
            <w:pPr>
              <w:jc w:val="center"/>
              <w:rPr>
                <w:rFonts w:ascii="Arial" w:hAnsi="Arial" w:cs="Arial"/>
              </w:rPr>
            </w:pPr>
          </w:p>
          <w:p w:rsidR="0075182D" w:rsidRPr="00B61B97" w:rsidRDefault="0075182D" w:rsidP="00ED3624">
            <w:pPr>
              <w:jc w:val="center"/>
              <w:rPr>
                <w:rFonts w:ascii="Arial" w:hAnsi="Arial" w:cs="Arial"/>
              </w:rPr>
            </w:pPr>
            <w:r w:rsidRPr="00B61B97">
              <w:rPr>
                <w:rFonts w:ascii="Arial" w:hAnsi="Arial" w:cs="Arial"/>
              </w:rPr>
              <w:t>Procuraduría general de la nación</w:t>
            </w:r>
          </w:p>
        </w:tc>
      </w:tr>
      <w:tr w:rsidR="009F7F02" w:rsidRPr="003D4271" w:rsidTr="00E6036C">
        <w:trPr>
          <w:trHeight w:val="372"/>
        </w:trPr>
        <w:tc>
          <w:tcPr>
            <w:tcW w:w="685" w:type="pct"/>
          </w:tcPr>
          <w:p w:rsidR="009F7F02" w:rsidRPr="00FC52F1" w:rsidRDefault="009F7F02" w:rsidP="00E6036C">
            <w:pPr>
              <w:jc w:val="center"/>
              <w:rPr>
                <w:rFonts w:ascii="Arial" w:hAnsi="Arial" w:cs="Arial"/>
              </w:rPr>
            </w:pPr>
          </w:p>
        </w:tc>
        <w:tc>
          <w:tcPr>
            <w:tcW w:w="1038" w:type="pct"/>
          </w:tcPr>
          <w:p w:rsidR="009F7F02" w:rsidRPr="00FC52F1" w:rsidRDefault="009F7F02" w:rsidP="00DC3FB5">
            <w:pPr>
              <w:jc w:val="both"/>
              <w:rPr>
                <w:rFonts w:ascii="Arial" w:hAnsi="Arial" w:cs="Arial"/>
              </w:rPr>
            </w:pPr>
          </w:p>
        </w:tc>
        <w:tc>
          <w:tcPr>
            <w:tcW w:w="1821" w:type="pct"/>
          </w:tcPr>
          <w:p w:rsidR="009F7F02" w:rsidRPr="00FC52F1" w:rsidRDefault="009F7F02" w:rsidP="00DC3FB5">
            <w:pPr>
              <w:jc w:val="both"/>
              <w:rPr>
                <w:rFonts w:ascii="Arial" w:hAnsi="Arial" w:cs="Arial"/>
              </w:rPr>
            </w:pPr>
          </w:p>
        </w:tc>
        <w:tc>
          <w:tcPr>
            <w:tcW w:w="739" w:type="pct"/>
            <w:vAlign w:val="center"/>
          </w:tcPr>
          <w:p w:rsidR="009F7F02" w:rsidRPr="00FC52F1" w:rsidRDefault="009F7F02" w:rsidP="00D07E44">
            <w:pPr>
              <w:jc w:val="center"/>
              <w:rPr>
                <w:rFonts w:ascii="Arial" w:hAnsi="Arial" w:cs="Arial"/>
              </w:rPr>
            </w:pPr>
          </w:p>
        </w:tc>
        <w:tc>
          <w:tcPr>
            <w:tcW w:w="717" w:type="pct"/>
          </w:tcPr>
          <w:p w:rsidR="009F7F02" w:rsidRPr="00FC52F1" w:rsidRDefault="009F7F02" w:rsidP="003A4642">
            <w:pPr>
              <w:jc w:val="center"/>
              <w:rPr>
                <w:rFonts w:ascii="Arial" w:hAnsi="Arial" w:cs="Arial"/>
              </w:rPr>
            </w:pPr>
          </w:p>
        </w:tc>
      </w:tr>
      <w:tr w:rsidR="00E6036C" w:rsidRPr="003D4271" w:rsidTr="00E6036C">
        <w:trPr>
          <w:trHeight w:val="305"/>
        </w:trPr>
        <w:tc>
          <w:tcPr>
            <w:tcW w:w="5000" w:type="pct"/>
            <w:gridSpan w:val="5"/>
            <w:shd w:val="clear" w:color="auto" w:fill="000099"/>
            <w:vAlign w:val="center"/>
          </w:tcPr>
          <w:p w:rsidR="00E6036C" w:rsidRPr="00DC3FB5" w:rsidRDefault="00E6036C" w:rsidP="00DC3FB5">
            <w:pPr>
              <w:jc w:val="center"/>
              <w:rPr>
                <w:rFonts w:ascii="Arial" w:hAnsi="Arial" w:cs="Arial"/>
                <w:b/>
              </w:rPr>
            </w:pPr>
            <w:r w:rsidRPr="00DC3FB5">
              <w:rPr>
                <w:rFonts w:ascii="Arial" w:hAnsi="Arial" w:cs="Arial"/>
                <w:b/>
                <w:color w:val="FFFFFF" w:themeColor="background1"/>
              </w:rPr>
              <w:t>VERIFICAR</w:t>
            </w:r>
          </w:p>
        </w:tc>
      </w:tr>
      <w:tr w:rsidR="00D07E44" w:rsidRPr="003D4271" w:rsidTr="00FC52F1">
        <w:trPr>
          <w:trHeight w:val="305"/>
        </w:trPr>
        <w:tc>
          <w:tcPr>
            <w:tcW w:w="685" w:type="pct"/>
          </w:tcPr>
          <w:p w:rsidR="00E43572" w:rsidRDefault="00FC52F1" w:rsidP="00FC52F1">
            <w:pPr>
              <w:rPr>
                <w:rFonts w:ascii="Arial" w:hAnsi="Arial" w:cs="Arial"/>
              </w:rPr>
            </w:pPr>
            <w:r w:rsidRPr="00FC52F1">
              <w:rPr>
                <w:rFonts w:ascii="Arial" w:hAnsi="Arial" w:cs="Arial"/>
              </w:rPr>
              <w:t xml:space="preserve">Alta Dirección </w:t>
            </w:r>
          </w:p>
          <w:p w:rsidR="00FC52F1" w:rsidRDefault="00FC52F1" w:rsidP="00FC52F1">
            <w:pPr>
              <w:rPr>
                <w:rFonts w:ascii="Arial" w:hAnsi="Arial" w:cs="Arial"/>
              </w:rPr>
            </w:pPr>
          </w:p>
          <w:p w:rsidR="00FC52F1" w:rsidRDefault="00FC52F1" w:rsidP="00FC52F1">
            <w:pPr>
              <w:rPr>
                <w:rFonts w:ascii="Arial" w:hAnsi="Arial" w:cs="Arial"/>
              </w:rPr>
            </w:pPr>
            <w:r>
              <w:rPr>
                <w:rFonts w:ascii="Arial" w:hAnsi="Arial" w:cs="Arial"/>
              </w:rPr>
              <w:t>Proceso de Responsabilidad Fiscal</w:t>
            </w:r>
          </w:p>
          <w:p w:rsidR="00DC3FB5" w:rsidRDefault="00DC3FB5" w:rsidP="00FC52F1">
            <w:pPr>
              <w:rPr>
                <w:rFonts w:ascii="Arial" w:hAnsi="Arial" w:cs="Arial"/>
              </w:rPr>
            </w:pPr>
          </w:p>
          <w:p w:rsidR="00DC3FB5" w:rsidRPr="00FC52F1" w:rsidRDefault="00DC3FB5" w:rsidP="00FC52F1">
            <w:pPr>
              <w:rPr>
                <w:rFonts w:ascii="Arial" w:hAnsi="Arial" w:cs="Arial"/>
              </w:rPr>
            </w:pPr>
            <w:r>
              <w:rPr>
                <w:rFonts w:ascii="Arial" w:hAnsi="Arial" w:cs="Arial"/>
              </w:rPr>
              <w:t>Oficina de control interno</w:t>
            </w:r>
          </w:p>
        </w:tc>
        <w:tc>
          <w:tcPr>
            <w:tcW w:w="1038" w:type="pct"/>
          </w:tcPr>
          <w:p w:rsidR="00FC52F1" w:rsidRDefault="00FC52F1" w:rsidP="00DC3FB5">
            <w:pPr>
              <w:jc w:val="both"/>
              <w:rPr>
                <w:rFonts w:ascii="Arial" w:hAnsi="Arial" w:cs="Arial"/>
              </w:rPr>
            </w:pPr>
            <w:r>
              <w:rPr>
                <w:rFonts w:ascii="Arial" w:hAnsi="Arial" w:cs="Arial"/>
              </w:rPr>
              <w:t>I</w:t>
            </w:r>
            <w:r w:rsidRPr="00FC52F1">
              <w:rPr>
                <w:rFonts w:ascii="Arial" w:hAnsi="Arial" w:cs="Arial"/>
              </w:rPr>
              <w:t xml:space="preserve">nformes de avance de plan de acción y de mejoramiento. </w:t>
            </w:r>
          </w:p>
          <w:p w:rsidR="00FC52F1" w:rsidRDefault="00FC52F1" w:rsidP="00DC3FB5">
            <w:pPr>
              <w:jc w:val="both"/>
              <w:rPr>
                <w:rFonts w:ascii="Arial" w:hAnsi="Arial" w:cs="Arial"/>
              </w:rPr>
            </w:pPr>
          </w:p>
          <w:p w:rsidR="00FC52F1" w:rsidRDefault="00FC52F1" w:rsidP="00DC3FB5">
            <w:pPr>
              <w:jc w:val="both"/>
              <w:rPr>
                <w:rFonts w:ascii="Arial" w:hAnsi="Arial" w:cs="Arial"/>
              </w:rPr>
            </w:pPr>
            <w:r w:rsidRPr="00FC52F1">
              <w:rPr>
                <w:rFonts w:ascii="Arial" w:hAnsi="Arial" w:cs="Arial"/>
              </w:rPr>
              <w:t xml:space="preserve">Informes de seguimiento a los riesgos institucional y de corrupción. </w:t>
            </w:r>
          </w:p>
          <w:p w:rsidR="00FC52F1" w:rsidRDefault="00FC52F1" w:rsidP="00DC3FB5">
            <w:pPr>
              <w:jc w:val="both"/>
              <w:rPr>
                <w:rFonts w:ascii="Arial" w:hAnsi="Arial" w:cs="Arial"/>
              </w:rPr>
            </w:pPr>
          </w:p>
          <w:p w:rsidR="00E43572" w:rsidRDefault="00FC52F1" w:rsidP="00DC3FB5">
            <w:pPr>
              <w:jc w:val="both"/>
              <w:rPr>
                <w:rFonts w:ascii="Arial" w:hAnsi="Arial" w:cs="Arial"/>
              </w:rPr>
            </w:pPr>
            <w:r w:rsidRPr="00FC52F1">
              <w:rPr>
                <w:rFonts w:ascii="Arial" w:hAnsi="Arial" w:cs="Arial"/>
              </w:rPr>
              <w:t>Recordatorios y/o llamados de atención.</w:t>
            </w:r>
          </w:p>
          <w:p w:rsidR="00DC3FB5" w:rsidRDefault="00DC3FB5" w:rsidP="00DC3FB5">
            <w:pPr>
              <w:jc w:val="both"/>
              <w:rPr>
                <w:rFonts w:ascii="Arial" w:hAnsi="Arial" w:cs="Arial"/>
              </w:rPr>
            </w:pPr>
          </w:p>
          <w:p w:rsidR="00DC3FB5" w:rsidRPr="00FC52F1" w:rsidRDefault="00DC3FB5" w:rsidP="00DC3FB5">
            <w:pPr>
              <w:jc w:val="both"/>
              <w:rPr>
                <w:rFonts w:ascii="Arial" w:hAnsi="Arial" w:cs="Arial"/>
              </w:rPr>
            </w:pPr>
            <w:r>
              <w:rPr>
                <w:rFonts w:ascii="Arial" w:hAnsi="Arial" w:cs="Arial"/>
              </w:rPr>
              <w:t>Informes de visitas internas</w:t>
            </w:r>
          </w:p>
        </w:tc>
        <w:tc>
          <w:tcPr>
            <w:tcW w:w="1821" w:type="pct"/>
          </w:tcPr>
          <w:p w:rsidR="00FC52F1" w:rsidRDefault="00FC52F1" w:rsidP="00DC3FB5">
            <w:pPr>
              <w:jc w:val="both"/>
              <w:rPr>
                <w:rFonts w:ascii="Arial" w:hAnsi="Arial" w:cs="Arial"/>
              </w:rPr>
            </w:pPr>
            <w:r>
              <w:rPr>
                <w:rFonts w:ascii="Arial" w:hAnsi="Arial" w:cs="Arial"/>
              </w:rPr>
              <w:t>Efectuar seguimiento al Plan de Acción</w:t>
            </w:r>
            <w:r w:rsidR="006721E1">
              <w:rPr>
                <w:rFonts w:ascii="Arial" w:hAnsi="Arial" w:cs="Arial"/>
              </w:rPr>
              <w:t xml:space="preserve"> del proceso</w:t>
            </w:r>
            <w:r>
              <w:rPr>
                <w:rFonts w:ascii="Arial" w:hAnsi="Arial" w:cs="Arial"/>
              </w:rPr>
              <w:t>.</w:t>
            </w:r>
          </w:p>
          <w:p w:rsidR="00FC52F1" w:rsidRDefault="00FC52F1" w:rsidP="00DC3FB5">
            <w:pPr>
              <w:jc w:val="both"/>
              <w:rPr>
                <w:rFonts w:ascii="Arial" w:hAnsi="Arial" w:cs="Arial"/>
              </w:rPr>
            </w:pPr>
          </w:p>
          <w:p w:rsidR="006721E1" w:rsidRDefault="006721E1" w:rsidP="006721E1">
            <w:pPr>
              <w:jc w:val="both"/>
              <w:rPr>
                <w:rFonts w:ascii="Arial" w:hAnsi="Arial" w:cs="Arial"/>
              </w:rPr>
            </w:pPr>
            <w:r w:rsidRPr="00FC52F1">
              <w:rPr>
                <w:rFonts w:ascii="Arial" w:hAnsi="Arial" w:cs="Arial"/>
              </w:rPr>
              <w:t>Hacer seguimiento a los riesgos institucionales</w:t>
            </w:r>
            <w:r>
              <w:rPr>
                <w:rFonts w:ascii="Arial" w:hAnsi="Arial" w:cs="Arial"/>
              </w:rPr>
              <w:t xml:space="preserve"> y de corrupción.</w:t>
            </w:r>
          </w:p>
          <w:p w:rsidR="006721E1" w:rsidRDefault="006721E1" w:rsidP="00DC3FB5">
            <w:pPr>
              <w:jc w:val="both"/>
              <w:rPr>
                <w:rFonts w:ascii="Arial" w:hAnsi="Arial" w:cs="Arial"/>
              </w:rPr>
            </w:pPr>
          </w:p>
          <w:p w:rsidR="00FC52F1" w:rsidRDefault="006721E1" w:rsidP="00DC3FB5">
            <w:pPr>
              <w:jc w:val="both"/>
              <w:rPr>
                <w:rFonts w:ascii="Arial" w:hAnsi="Arial" w:cs="Arial"/>
              </w:rPr>
            </w:pPr>
            <w:r>
              <w:rPr>
                <w:rFonts w:ascii="Arial" w:hAnsi="Arial" w:cs="Arial"/>
              </w:rPr>
              <w:t xml:space="preserve">Hacer seguimiento y control, y </w:t>
            </w:r>
            <w:r w:rsidR="00FC52F1">
              <w:rPr>
                <w:rFonts w:ascii="Arial" w:hAnsi="Arial" w:cs="Arial"/>
              </w:rPr>
              <w:t>control de calidad a l</w:t>
            </w:r>
            <w:r>
              <w:rPr>
                <w:rFonts w:ascii="Arial" w:hAnsi="Arial" w:cs="Arial"/>
              </w:rPr>
              <w:t>as actuaciones de</w:t>
            </w:r>
            <w:r w:rsidR="00FC52F1">
              <w:rPr>
                <w:rFonts w:ascii="Arial" w:hAnsi="Arial" w:cs="Arial"/>
              </w:rPr>
              <w:t xml:space="preserve"> responsabilidad fiscal.</w:t>
            </w:r>
          </w:p>
          <w:p w:rsidR="00FC52F1" w:rsidRDefault="00FC52F1" w:rsidP="00DC3FB5">
            <w:pPr>
              <w:jc w:val="both"/>
              <w:rPr>
                <w:rFonts w:ascii="Arial" w:hAnsi="Arial" w:cs="Arial"/>
              </w:rPr>
            </w:pPr>
          </w:p>
          <w:p w:rsidR="00FC52F1" w:rsidRDefault="006721E1" w:rsidP="00DC3FB5">
            <w:pPr>
              <w:jc w:val="both"/>
              <w:rPr>
                <w:rFonts w:ascii="Arial" w:hAnsi="Arial" w:cs="Arial"/>
              </w:rPr>
            </w:pPr>
            <w:r>
              <w:rPr>
                <w:rFonts w:ascii="Arial" w:hAnsi="Arial" w:cs="Arial"/>
              </w:rPr>
              <w:t>Alimentar y m</w:t>
            </w:r>
            <w:r w:rsidR="00FC52F1">
              <w:rPr>
                <w:rFonts w:ascii="Arial" w:hAnsi="Arial" w:cs="Arial"/>
              </w:rPr>
              <w:t>onitor</w:t>
            </w:r>
            <w:r w:rsidR="00ED3624">
              <w:rPr>
                <w:rFonts w:ascii="Arial" w:hAnsi="Arial" w:cs="Arial"/>
              </w:rPr>
              <w:t>ear los indicadores del proceso.</w:t>
            </w:r>
          </w:p>
          <w:p w:rsidR="00B22189" w:rsidRDefault="00B22189" w:rsidP="00DC3FB5">
            <w:pPr>
              <w:jc w:val="both"/>
              <w:rPr>
                <w:rFonts w:ascii="Arial" w:hAnsi="Arial" w:cs="Arial"/>
              </w:rPr>
            </w:pPr>
          </w:p>
          <w:p w:rsidR="00DC3FB5" w:rsidRDefault="00DC3FB5" w:rsidP="00DC3FB5">
            <w:pPr>
              <w:jc w:val="both"/>
              <w:rPr>
                <w:rFonts w:ascii="Arial" w:hAnsi="Arial" w:cs="Arial"/>
              </w:rPr>
            </w:pPr>
            <w:r>
              <w:rPr>
                <w:rFonts w:ascii="Arial" w:hAnsi="Arial" w:cs="Arial"/>
              </w:rPr>
              <w:t>Monitorear el cumplimento de los términos y garantías procesales.</w:t>
            </w:r>
          </w:p>
          <w:p w:rsidR="006721E1" w:rsidRDefault="006721E1" w:rsidP="00DC3FB5">
            <w:pPr>
              <w:jc w:val="both"/>
              <w:rPr>
                <w:rFonts w:ascii="Arial" w:hAnsi="Arial" w:cs="Arial"/>
              </w:rPr>
            </w:pPr>
          </w:p>
          <w:p w:rsidR="00DC3FB5" w:rsidRDefault="006721E1" w:rsidP="00DC3FB5">
            <w:pPr>
              <w:jc w:val="both"/>
              <w:rPr>
                <w:rFonts w:ascii="Arial" w:hAnsi="Arial" w:cs="Arial"/>
              </w:rPr>
            </w:pPr>
            <w:r>
              <w:rPr>
                <w:rFonts w:ascii="Arial" w:hAnsi="Arial" w:cs="Arial"/>
              </w:rPr>
              <w:t>Detectar desviaciones y fortalezas en la ejecución de las actividades.</w:t>
            </w:r>
          </w:p>
          <w:p w:rsidR="00FC52F1" w:rsidRDefault="00FC52F1" w:rsidP="006721E1">
            <w:pPr>
              <w:jc w:val="both"/>
              <w:rPr>
                <w:rFonts w:ascii="Arial" w:hAnsi="Arial" w:cs="Arial"/>
              </w:rPr>
            </w:pPr>
          </w:p>
        </w:tc>
        <w:tc>
          <w:tcPr>
            <w:tcW w:w="739" w:type="pct"/>
            <w:vAlign w:val="center"/>
          </w:tcPr>
          <w:p w:rsidR="00FC52F1" w:rsidRDefault="00FC52F1" w:rsidP="00E43572">
            <w:pPr>
              <w:rPr>
                <w:rFonts w:ascii="Arial" w:hAnsi="Arial" w:cs="Arial"/>
              </w:rPr>
            </w:pPr>
            <w:r>
              <w:rPr>
                <w:rFonts w:ascii="Arial" w:hAnsi="Arial" w:cs="Arial"/>
              </w:rPr>
              <w:t>Informes de seguimiento al Plan de Acción</w:t>
            </w:r>
          </w:p>
          <w:p w:rsidR="00FC52F1" w:rsidRDefault="00FC52F1" w:rsidP="00E43572">
            <w:pPr>
              <w:rPr>
                <w:rFonts w:ascii="Arial" w:hAnsi="Arial" w:cs="Arial"/>
              </w:rPr>
            </w:pPr>
          </w:p>
          <w:p w:rsidR="006721E1" w:rsidRDefault="006721E1" w:rsidP="006721E1">
            <w:pPr>
              <w:rPr>
                <w:rFonts w:ascii="Arial" w:hAnsi="Arial" w:cs="Arial"/>
              </w:rPr>
            </w:pPr>
            <w:r w:rsidRPr="00FC52F1">
              <w:rPr>
                <w:rFonts w:ascii="Arial" w:hAnsi="Arial" w:cs="Arial"/>
              </w:rPr>
              <w:t>Informes de seguimiento a los riesgos institucional y de corrupción</w:t>
            </w:r>
            <w:r>
              <w:rPr>
                <w:rFonts w:ascii="Arial" w:hAnsi="Arial" w:cs="Arial"/>
              </w:rPr>
              <w:t>.</w:t>
            </w:r>
          </w:p>
          <w:p w:rsidR="006721E1" w:rsidRDefault="006721E1" w:rsidP="00E43572">
            <w:pPr>
              <w:rPr>
                <w:rFonts w:ascii="Arial" w:hAnsi="Arial" w:cs="Arial"/>
              </w:rPr>
            </w:pPr>
          </w:p>
          <w:p w:rsidR="0075182D" w:rsidRDefault="0075182D" w:rsidP="00E43572">
            <w:pPr>
              <w:rPr>
                <w:rFonts w:ascii="Arial" w:hAnsi="Arial" w:cs="Arial"/>
              </w:rPr>
            </w:pPr>
            <w:r w:rsidRPr="00B61B97">
              <w:rPr>
                <w:rFonts w:ascii="Arial" w:hAnsi="Arial" w:cs="Arial"/>
              </w:rPr>
              <w:t>Lista de chequeo de cada proceso.</w:t>
            </w:r>
          </w:p>
          <w:p w:rsidR="0075182D" w:rsidRDefault="0075182D" w:rsidP="00E43572">
            <w:pPr>
              <w:rPr>
                <w:rFonts w:ascii="Arial" w:hAnsi="Arial" w:cs="Arial"/>
              </w:rPr>
            </w:pPr>
          </w:p>
          <w:p w:rsidR="00106D7B" w:rsidRDefault="00106D7B" w:rsidP="00E43572">
            <w:pPr>
              <w:rPr>
                <w:rFonts w:ascii="Arial" w:hAnsi="Arial" w:cs="Arial"/>
              </w:rPr>
            </w:pPr>
          </w:p>
          <w:p w:rsidR="00106D7B" w:rsidRPr="001515B6" w:rsidRDefault="00106D7B" w:rsidP="00E43572">
            <w:pPr>
              <w:rPr>
                <w:rFonts w:ascii="Arial" w:hAnsi="Arial" w:cs="Arial"/>
              </w:rPr>
            </w:pPr>
          </w:p>
        </w:tc>
        <w:tc>
          <w:tcPr>
            <w:tcW w:w="717" w:type="pct"/>
          </w:tcPr>
          <w:p w:rsidR="00106D7B" w:rsidRDefault="00106D7B" w:rsidP="00E6036C">
            <w:pPr>
              <w:jc w:val="center"/>
              <w:rPr>
                <w:rFonts w:ascii="Arial" w:hAnsi="Arial" w:cs="Arial"/>
              </w:rPr>
            </w:pPr>
          </w:p>
          <w:p w:rsidR="00E43572" w:rsidRDefault="0075182D" w:rsidP="0075182D">
            <w:pPr>
              <w:jc w:val="center"/>
              <w:rPr>
                <w:rFonts w:ascii="Arial" w:hAnsi="Arial" w:cs="Arial"/>
              </w:rPr>
            </w:pPr>
            <w:r>
              <w:rPr>
                <w:rFonts w:ascii="Arial" w:hAnsi="Arial" w:cs="Arial"/>
              </w:rPr>
              <w:t xml:space="preserve">Funcionarios de </w:t>
            </w:r>
            <w:r w:rsidR="00FC52F1">
              <w:rPr>
                <w:rFonts w:ascii="Arial" w:hAnsi="Arial" w:cs="Arial"/>
              </w:rPr>
              <w:t>Responsabilidad Fiscal</w:t>
            </w:r>
          </w:p>
          <w:p w:rsidR="006721E1" w:rsidRDefault="006721E1" w:rsidP="0075182D">
            <w:pPr>
              <w:jc w:val="center"/>
              <w:rPr>
                <w:rFonts w:ascii="Arial" w:hAnsi="Arial" w:cs="Arial"/>
              </w:rPr>
            </w:pPr>
          </w:p>
          <w:p w:rsidR="006721E1" w:rsidRPr="003D4271" w:rsidRDefault="006721E1" w:rsidP="0075182D">
            <w:pPr>
              <w:jc w:val="center"/>
              <w:rPr>
                <w:rFonts w:ascii="Arial" w:hAnsi="Arial" w:cs="Arial"/>
              </w:rPr>
            </w:pPr>
            <w:r>
              <w:rPr>
                <w:rFonts w:ascii="Arial" w:hAnsi="Arial" w:cs="Arial"/>
              </w:rPr>
              <w:t>Control interno de gestión</w:t>
            </w:r>
          </w:p>
        </w:tc>
      </w:tr>
      <w:tr w:rsidR="00E6036C" w:rsidRPr="003D4271" w:rsidTr="00E6036C">
        <w:trPr>
          <w:trHeight w:val="305"/>
        </w:trPr>
        <w:tc>
          <w:tcPr>
            <w:tcW w:w="5000" w:type="pct"/>
            <w:gridSpan w:val="5"/>
            <w:shd w:val="clear" w:color="auto" w:fill="000099"/>
            <w:vAlign w:val="center"/>
          </w:tcPr>
          <w:p w:rsidR="00E6036C" w:rsidRPr="00106D7B" w:rsidRDefault="00E6036C" w:rsidP="00D63E86">
            <w:pPr>
              <w:jc w:val="center"/>
              <w:rPr>
                <w:rFonts w:ascii="Arial" w:hAnsi="Arial" w:cs="Arial"/>
                <w:b/>
                <w:color w:val="FFFFFF" w:themeColor="background1"/>
              </w:rPr>
            </w:pPr>
            <w:r w:rsidRPr="00106D7B">
              <w:rPr>
                <w:rFonts w:ascii="Arial" w:hAnsi="Arial" w:cs="Arial"/>
                <w:b/>
                <w:color w:val="FFFFFF" w:themeColor="background1"/>
              </w:rPr>
              <w:t>ACTUAR</w:t>
            </w:r>
          </w:p>
        </w:tc>
      </w:tr>
      <w:tr w:rsidR="00FC52F1" w:rsidRPr="003D4271" w:rsidTr="00E6036C">
        <w:trPr>
          <w:trHeight w:val="305"/>
        </w:trPr>
        <w:tc>
          <w:tcPr>
            <w:tcW w:w="685" w:type="pct"/>
            <w:vAlign w:val="center"/>
          </w:tcPr>
          <w:p w:rsidR="00FC52F1" w:rsidRPr="001515B6" w:rsidRDefault="00FC52F1" w:rsidP="00106D7B">
            <w:pPr>
              <w:jc w:val="center"/>
              <w:rPr>
                <w:rFonts w:ascii="Arial" w:hAnsi="Arial" w:cs="Arial"/>
                <w:sz w:val="24"/>
                <w:szCs w:val="24"/>
              </w:rPr>
            </w:pPr>
            <w:r>
              <w:rPr>
                <w:rFonts w:ascii="Arial" w:hAnsi="Arial" w:cs="Arial"/>
              </w:rPr>
              <w:t xml:space="preserve">Proceso Responsabilidad Fiscal </w:t>
            </w:r>
          </w:p>
        </w:tc>
        <w:tc>
          <w:tcPr>
            <w:tcW w:w="1038" w:type="pct"/>
            <w:vAlign w:val="center"/>
          </w:tcPr>
          <w:p w:rsidR="00FC52F1" w:rsidRDefault="00FC52F1" w:rsidP="00DC3FB5">
            <w:pPr>
              <w:jc w:val="both"/>
              <w:rPr>
                <w:rFonts w:ascii="Arial" w:hAnsi="Arial" w:cs="Arial"/>
              </w:rPr>
            </w:pPr>
            <w:r>
              <w:rPr>
                <w:rFonts w:ascii="Arial" w:hAnsi="Arial" w:cs="Arial"/>
              </w:rPr>
              <w:t>Informes de seguimiento al Plan de Acción</w:t>
            </w:r>
          </w:p>
          <w:p w:rsidR="00FC52F1" w:rsidRDefault="00FC52F1" w:rsidP="00DC3FB5">
            <w:pPr>
              <w:jc w:val="both"/>
              <w:rPr>
                <w:rFonts w:ascii="Arial" w:hAnsi="Arial" w:cs="Arial"/>
              </w:rPr>
            </w:pPr>
          </w:p>
          <w:p w:rsidR="006721E1" w:rsidRDefault="006721E1" w:rsidP="00DC3FB5">
            <w:pPr>
              <w:jc w:val="both"/>
              <w:rPr>
                <w:rFonts w:ascii="Arial" w:hAnsi="Arial" w:cs="Arial"/>
              </w:rPr>
            </w:pPr>
            <w:r>
              <w:rPr>
                <w:rFonts w:ascii="Arial" w:hAnsi="Arial" w:cs="Arial"/>
              </w:rPr>
              <w:t>Seguimientos a indicadores</w:t>
            </w:r>
          </w:p>
          <w:p w:rsidR="006721E1" w:rsidRDefault="006721E1" w:rsidP="00DC3FB5">
            <w:pPr>
              <w:jc w:val="both"/>
              <w:rPr>
                <w:rFonts w:ascii="Arial" w:hAnsi="Arial" w:cs="Arial"/>
              </w:rPr>
            </w:pPr>
          </w:p>
          <w:p w:rsidR="006721E1" w:rsidRDefault="006721E1" w:rsidP="00DC3FB5">
            <w:pPr>
              <w:jc w:val="both"/>
              <w:rPr>
                <w:rFonts w:ascii="Arial" w:hAnsi="Arial" w:cs="Arial"/>
              </w:rPr>
            </w:pPr>
            <w:r>
              <w:rPr>
                <w:rFonts w:ascii="Arial" w:hAnsi="Arial" w:cs="Arial"/>
              </w:rPr>
              <w:t>Informes de visitas de control interno y de órgano de control.</w:t>
            </w:r>
          </w:p>
          <w:p w:rsidR="006721E1" w:rsidRDefault="006721E1" w:rsidP="00DC3FB5">
            <w:pPr>
              <w:jc w:val="both"/>
              <w:rPr>
                <w:rFonts w:ascii="Arial" w:hAnsi="Arial" w:cs="Arial"/>
              </w:rPr>
            </w:pPr>
          </w:p>
          <w:p w:rsidR="006721E1" w:rsidRDefault="006721E1" w:rsidP="00DC3FB5">
            <w:pPr>
              <w:jc w:val="both"/>
              <w:rPr>
                <w:rFonts w:ascii="Arial" w:hAnsi="Arial" w:cs="Arial"/>
              </w:rPr>
            </w:pPr>
            <w:r>
              <w:rPr>
                <w:rFonts w:ascii="Arial" w:hAnsi="Arial" w:cs="Arial"/>
              </w:rPr>
              <w:t>Autoevaluación.</w:t>
            </w:r>
          </w:p>
          <w:p w:rsidR="00FC52F1" w:rsidRDefault="00FC52F1" w:rsidP="00DC3FB5">
            <w:pPr>
              <w:jc w:val="both"/>
              <w:rPr>
                <w:rFonts w:ascii="Arial" w:hAnsi="Arial" w:cs="Arial"/>
              </w:rPr>
            </w:pPr>
          </w:p>
          <w:p w:rsidR="00FC52F1" w:rsidRDefault="00FC52F1" w:rsidP="00DC3FB5">
            <w:pPr>
              <w:jc w:val="both"/>
              <w:rPr>
                <w:rFonts w:ascii="Arial" w:hAnsi="Arial" w:cs="Arial"/>
              </w:rPr>
            </w:pPr>
            <w:r>
              <w:rPr>
                <w:rFonts w:ascii="Arial" w:hAnsi="Arial" w:cs="Arial"/>
              </w:rPr>
              <w:t>Planes de Mejoramiento</w:t>
            </w:r>
          </w:p>
          <w:p w:rsidR="00FC52F1" w:rsidRPr="001515B6" w:rsidRDefault="00FC52F1" w:rsidP="00DC3FB5">
            <w:pPr>
              <w:jc w:val="both"/>
              <w:rPr>
                <w:rFonts w:ascii="Arial" w:hAnsi="Arial" w:cs="Arial"/>
              </w:rPr>
            </w:pPr>
          </w:p>
        </w:tc>
        <w:tc>
          <w:tcPr>
            <w:tcW w:w="1821" w:type="pct"/>
            <w:vAlign w:val="center"/>
          </w:tcPr>
          <w:p w:rsidR="00FC52F1" w:rsidRPr="001515B6" w:rsidRDefault="006721E1" w:rsidP="00DC3FB5">
            <w:pPr>
              <w:jc w:val="both"/>
              <w:rPr>
                <w:rFonts w:ascii="Arial" w:hAnsi="Arial" w:cs="Arial"/>
              </w:rPr>
            </w:pPr>
            <w:r>
              <w:rPr>
                <w:rFonts w:ascii="Arial" w:hAnsi="Arial" w:cs="Arial"/>
              </w:rPr>
              <w:t>Diseñar e i</w:t>
            </w:r>
            <w:r w:rsidR="00FC52F1" w:rsidRPr="001515B6">
              <w:rPr>
                <w:rFonts w:ascii="Arial" w:hAnsi="Arial" w:cs="Arial"/>
              </w:rPr>
              <w:t>mplementar acciones preventivas</w:t>
            </w:r>
            <w:r w:rsidR="0075182D">
              <w:rPr>
                <w:rFonts w:ascii="Arial" w:hAnsi="Arial" w:cs="Arial"/>
              </w:rPr>
              <w:t>, correctivas</w:t>
            </w:r>
            <w:r w:rsidR="00FC52F1" w:rsidRPr="001515B6">
              <w:rPr>
                <w:rFonts w:ascii="Arial" w:hAnsi="Arial" w:cs="Arial"/>
              </w:rPr>
              <w:t xml:space="preserve"> y de mejora según los resultados obtenidos en la verificación.</w:t>
            </w:r>
          </w:p>
          <w:p w:rsidR="00FC52F1" w:rsidRPr="001515B6" w:rsidRDefault="00FC52F1" w:rsidP="00DC3FB5">
            <w:pPr>
              <w:jc w:val="both"/>
              <w:rPr>
                <w:rFonts w:ascii="Arial" w:hAnsi="Arial" w:cs="Arial"/>
              </w:rPr>
            </w:pPr>
          </w:p>
          <w:p w:rsidR="00FC52F1" w:rsidRPr="001515B6" w:rsidRDefault="00FC52F1" w:rsidP="00DC3FB5">
            <w:pPr>
              <w:jc w:val="both"/>
              <w:rPr>
                <w:rFonts w:ascii="Arial" w:hAnsi="Arial" w:cs="Arial"/>
              </w:rPr>
            </w:pPr>
            <w:r w:rsidRPr="001515B6">
              <w:rPr>
                <w:rFonts w:ascii="Arial" w:hAnsi="Arial" w:cs="Arial"/>
              </w:rPr>
              <w:t>Recomendar mejoras sobre el desempeño de los procesos.</w:t>
            </w:r>
          </w:p>
          <w:p w:rsidR="00FC52F1" w:rsidRPr="001515B6" w:rsidRDefault="00FC52F1" w:rsidP="00DC3FB5">
            <w:pPr>
              <w:jc w:val="both"/>
              <w:rPr>
                <w:rFonts w:ascii="Arial" w:hAnsi="Arial" w:cs="Arial"/>
              </w:rPr>
            </w:pPr>
          </w:p>
          <w:p w:rsidR="00FC52F1" w:rsidRPr="001515B6" w:rsidRDefault="0075182D" w:rsidP="0075182D">
            <w:pPr>
              <w:jc w:val="both"/>
              <w:rPr>
                <w:rFonts w:ascii="Arial" w:hAnsi="Arial" w:cs="Arial"/>
              </w:rPr>
            </w:pPr>
            <w:r w:rsidRPr="001515B6">
              <w:rPr>
                <w:rFonts w:ascii="Arial" w:hAnsi="Arial" w:cs="Arial"/>
              </w:rPr>
              <w:t>Re direccion</w:t>
            </w:r>
            <w:r>
              <w:rPr>
                <w:rFonts w:ascii="Arial" w:hAnsi="Arial" w:cs="Arial"/>
              </w:rPr>
              <w:t>ar</w:t>
            </w:r>
            <w:r w:rsidR="00FC52F1" w:rsidRPr="001515B6">
              <w:rPr>
                <w:rFonts w:ascii="Arial" w:hAnsi="Arial" w:cs="Arial"/>
              </w:rPr>
              <w:t xml:space="preserve"> la gestión según </w:t>
            </w:r>
            <w:r>
              <w:rPr>
                <w:rFonts w:ascii="Arial" w:hAnsi="Arial" w:cs="Arial"/>
              </w:rPr>
              <w:t xml:space="preserve">los </w:t>
            </w:r>
            <w:r w:rsidR="00FC52F1" w:rsidRPr="001515B6">
              <w:rPr>
                <w:rFonts w:ascii="Arial" w:hAnsi="Arial" w:cs="Arial"/>
              </w:rPr>
              <w:t xml:space="preserve">resultados </w:t>
            </w:r>
            <w:r>
              <w:rPr>
                <w:rFonts w:ascii="Arial" w:hAnsi="Arial" w:cs="Arial"/>
              </w:rPr>
              <w:t>y las labores de</w:t>
            </w:r>
            <w:r w:rsidR="00FC52F1" w:rsidRPr="001515B6">
              <w:rPr>
                <w:rFonts w:ascii="Arial" w:hAnsi="Arial" w:cs="Arial"/>
              </w:rPr>
              <w:t xml:space="preserve"> verificación</w:t>
            </w:r>
          </w:p>
        </w:tc>
        <w:tc>
          <w:tcPr>
            <w:tcW w:w="739" w:type="pct"/>
            <w:vAlign w:val="center"/>
          </w:tcPr>
          <w:p w:rsidR="00FC52F1" w:rsidRPr="001515B6" w:rsidRDefault="00FC52F1" w:rsidP="00FC52F1">
            <w:pPr>
              <w:jc w:val="center"/>
              <w:rPr>
                <w:rFonts w:ascii="Arial" w:hAnsi="Arial" w:cs="Arial"/>
              </w:rPr>
            </w:pPr>
            <w:r w:rsidRPr="001515B6">
              <w:rPr>
                <w:rFonts w:ascii="Arial" w:hAnsi="Arial" w:cs="Arial"/>
              </w:rPr>
              <w:t>Acciones de Mejoramiento</w:t>
            </w:r>
          </w:p>
          <w:p w:rsidR="00FC52F1" w:rsidRPr="001515B6" w:rsidRDefault="00FC52F1" w:rsidP="00FC52F1">
            <w:pPr>
              <w:jc w:val="center"/>
              <w:rPr>
                <w:rFonts w:ascii="Arial" w:hAnsi="Arial" w:cs="Arial"/>
              </w:rPr>
            </w:pPr>
          </w:p>
          <w:p w:rsidR="00FC52F1" w:rsidRPr="001515B6" w:rsidRDefault="00FC52F1" w:rsidP="00FC52F1">
            <w:pPr>
              <w:jc w:val="center"/>
              <w:rPr>
                <w:rFonts w:ascii="Arial" w:hAnsi="Arial" w:cs="Arial"/>
              </w:rPr>
            </w:pPr>
            <w:r w:rsidRPr="001515B6">
              <w:rPr>
                <w:rFonts w:ascii="Arial" w:hAnsi="Arial" w:cs="Arial"/>
              </w:rPr>
              <w:t>Acciones Correctivas y preventivas</w:t>
            </w:r>
          </w:p>
        </w:tc>
        <w:tc>
          <w:tcPr>
            <w:tcW w:w="717" w:type="pct"/>
            <w:vAlign w:val="center"/>
          </w:tcPr>
          <w:p w:rsidR="00FC52F1" w:rsidRDefault="00FC52F1" w:rsidP="00FC52F1">
            <w:pPr>
              <w:jc w:val="center"/>
              <w:rPr>
                <w:rFonts w:ascii="Arial" w:hAnsi="Arial" w:cs="Arial"/>
              </w:rPr>
            </w:pPr>
            <w:r>
              <w:rPr>
                <w:rFonts w:ascii="Arial" w:hAnsi="Arial" w:cs="Arial"/>
              </w:rPr>
              <w:t xml:space="preserve">Proceso Responsabilidad </w:t>
            </w:r>
          </w:p>
          <w:p w:rsidR="00FC52F1" w:rsidRDefault="00FC52F1" w:rsidP="00FC52F1">
            <w:pPr>
              <w:jc w:val="center"/>
              <w:rPr>
                <w:rFonts w:ascii="Arial" w:hAnsi="Arial" w:cs="Arial"/>
              </w:rPr>
            </w:pPr>
          </w:p>
          <w:p w:rsidR="00FC52F1" w:rsidRDefault="00FC52F1" w:rsidP="00FC52F1">
            <w:pPr>
              <w:jc w:val="center"/>
              <w:rPr>
                <w:rFonts w:ascii="Arial" w:hAnsi="Arial" w:cs="Arial"/>
              </w:rPr>
            </w:pPr>
            <w:r>
              <w:rPr>
                <w:rFonts w:ascii="Arial" w:hAnsi="Arial" w:cs="Arial"/>
              </w:rPr>
              <w:t xml:space="preserve">Alta Dirección </w:t>
            </w:r>
          </w:p>
          <w:p w:rsidR="00FC52F1" w:rsidRDefault="00FC52F1" w:rsidP="00FC52F1">
            <w:pPr>
              <w:jc w:val="center"/>
              <w:rPr>
                <w:rFonts w:ascii="Arial" w:hAnsi="Arial" w:cs="Arial"/>
              </w:rPr>
            </w:pPr>
          </w:p>
          <w:p w:rsidR="00FC52F1" w:rsidRDefault="00FC52F1" w:rsidP="00FC52F1">
            <w:pPr>
              <w:jc w:val="center"/>
              <w:rPr>
                <w:rFonts w:ascii="Arial" w:hAnsi="Arial" w:cs="Arial"/>
              </w:rPr>
            </w:pPr>
            <w:r>
              <w:rPr>
                <w:rFonts w:ascii="Arial" w:hAnsi="Arial" w:cs="Arial"/>
              </w:rPr>
              <w:t>Comunidad</w:t>
            </w:r>
          </w:p>
          <w:p w:rsidR="00FC52F1" w:rsidRDefault="00FC52F1" w:rsidP="00FC52F1">
            <w:pPr>
              <w:jc w:val="center"/>
              <w:rPr>
                <w:rFonts w:ascii="Arial" w:hAnsi="Arial" w:cs="Arial"/>
              </w:rPr>
            </w:pPr>
          </w:p>
          <w:p w:rsidR="00FC52F1" w:rsidRPr="003D4271" w:rsidRDefault="00FC52F1" w:rsidP="00FC52F1">
            <w:pPr>
              <w:jc w:val="center"/>
              <w:rPr>
                <w:rFonts w:ascii="Arial" w:hAnsi="Arial" w:cs="Arial"/>
              </w:rPr>
            </w:pPr>
            <w:r>
              <w:rPr>
                <w:rFonts w:ascii="Arial" w:hAnsi="Arial" w:cs="Arial"/>
              </w:rPr>
              <w:t xml:space="preserve">Entes de Control Y vigilancia </w:t>
            </w:r>
          </w:p>
        </w:tc>
      </w:tr>
      <w:tr w:rsidR="00FC52F1" w:rsidRPr="003D4271" w:rsidTr="001515B6">
        <w:trPr>
          <w:trHeight w:val="442"/>
        </w:trPr>
        <w:tc>
          <w:tcPr>
            <w:tcW w:w="1723" w:type="pct"/>
            <w:gridSpan w:val="2"/>
            <w:shd w:val="clear" w:color="auto" w:fill="FF0000"/>
            <w:vAlign w:val="center"/>
          </w:tcPr>
          <w:p w:rsidR="00FC52F1" w:rsidRPr="001C6299" w:rsidRDefault="00FC52F1" w:rsidP="00FC52F1">
            <w:pPr>
              <w:jc w:val="center"/>
              <w:rPr>
                <w:rFonts w:ascii="Arial" w:hAnsi="Arial" w:cs="Arial"/>
                <w:b/>
                <w:color w:val="FFFFFF" w:themeColor="background1"/>
              </w:rPr>
            </w:pPr>
            <w:r w:rsidRPr="001C6299">
              <w:rPr>
                <w:rFonts w:ascii="Arial" w:hAnsi="Arial" w:cs="Arial"/>
                <w:b/>
                <w:color w:val="FFFFFF" w:themeColor="background1"/>
              </w:rPr>
              <w:t>PROCEDIMIENTOS</w:t>
            </w:r>
          </w:p>
        </w:tc>
        <w:tc>
          <w:tcPr>
            <w:tcW w:w="3277" w:type="pct"/>
            <w:gridSpan w:val="3"/>
            <w:shd w:val="clear" w:color="auto" w:fill="FF0000"/>
            <w:vAlign w:val="center"/>
          </w:tcPr>
          <w:p w:rsidR="00FC52F1" w:rsidRPr="001C6299" w:rsidRDefault="00FC52F1" w:rsidP="00FC52F1">
            <w:pPr>
              <w:jc w:val="center"/>
              <w:rPr>
                <w:rFonts w:ascii="Arial" w:hAnsi="Arial" w:cs="Arial"/>
                <w:b/>
                <w:color w:val="FFFFFF" w:themeColor="background1"/>
              </w:rPr>
            </w:pPr>
            <w:r w:rsidRPr="001C6299">
              <w:rPr>
                <w:rFonts w:ascii="Arial" w:hAnsi="Arial" w:cs="Arial"/>
                <w:b/>
                <w:color w:val="FFFFFF" w:themeColor="background1"/>
              </w:rPr>
              <w:t>CONTROL Y SEGUIMIENTO</w:t>
            </w:r>
          </w:p>
        </w:tc>
      </w:tr>
      <w:tr w:rsidR="00FC52F1" w:rsidRPr="003D4271" w:rsidTr="001515B6">
        <w:trPr>
          <w:trHeight w:val="620"/>
        </w:trPr>
        <w:tc>
          <w:tcPr>
            <w:tcW w:w="1723" w:type="pct"/>
            <w:gridSpan w:val="2"/>
            <w:vAlign w:val="center"/>
          </w:tcPr>
          <w:p w:rsidR="00FC52F1" w:rsidRDefault="00FC52F1" w:rsidP="00FC52F1">
            <w:pPr>
              <w:jc w:val="center"/>
              <w:rPr>
                <w:rFonts w:ascii="Arial" w:hAnsi="Arial" w:cs="Arial"/>
                <w:highlight w:val="yellow"/>
              </w:rPr>
            </w:pPr>
          </w:p>
          <w:p w:rsidR="00FC52F1" w:rsidRDefault="00FC52F1" w:rsidP="00FC52F1">
            <w:pPr>
              <w:jc w:val="center"/>
              <w:rPr>
                <w:rFonts w:ascii="Arial" w:hAnsi="Arial" w:cs="Arial"/>
              </w:rPr>
            </w:pPr>
            <w:r w:rsidRPr="00106D7B">
              <w:rPr>
                <w:rFonts w:ascii="Arial" w:hAnsi="Arial" w:cs="Arial"/>
              </w:rPr>
              <w:t>Ver Manual de Procedimientos</w:t>
            </w:r>
          </w:p>
          <w:p w:rsidR="006721E1" w:rsidRDefault="006721E1" w:rsidP="00FC52F1">
            <w:pPr>
              <w:jc w:val="center"/>
              <w:rPr>
                <w:rFonts w:ascii="Arial" w:hAnsi="Arial" w:cs="Arial"/>
              </w:rPr>
            </w:pPr>
          </w:p>
          <w:p w:rsidR="006721E1" w:rsidRPr="008B7BF4" w:rsidRDefault="006721E1" w:rsidP="006721E1">
            <w:pPr>
              <w:jc w:val="both"/>
              <w:rPr>
                <w:rFonts w:ascii="Arial" w:hAnsi="Arial" w:cs="Arial"/>
              </w:rPr>
            </w:pPr>
            <w:r>
              <w:rPr>
                <w:rFonts w:ascii="Arial" w:hAnsi="Arial" w:cs="Arial"/>
              </w:rPr>
              <w:t xml:space="preserve">PRRF-01 </w:t>
            </w:r>
            <w:r w:rsidRPr="008B7BF4">
              <w:rPr>
                <w:rFonts w:ascii="Arial" w:hAnsi="Arial" w:cs="Arial"/>
              </w:rPr>
              <w:t>Devolución de Hallazgos</w:t>
            </w:r>
          </w:p>
          <w:p w:rsidR="006721E1" w:rsidRPr="008B7BF4" w:rsidRDefault="006721E1" w:rsidP="006721E1">
            <w:pPr>
              <w:jc w:val="both"/>
              <w:rPr>
                <w:rFonts w:ascii="Arial" w:hAnsi="Arial" w:cs="Arial"/>
              </w:rPr>
            </w:pPr>
            <w:r>
              <w:rPr>
                <w:rFonts w:ascii="Arial" w:hAnsi="Arial" w:cs="Arial"/>
              </w:rPr>
              <w:t xml:space="preserve">PRRF-02 </w:t>
            </w:r>
            <w:r w:rsidRPr="008B7BF4">
              <w:rPr>
                <w:rFonts w:ascii="Arial" w:hAnsi="Arial" w:cs="Arial"/>
              </w:rPr>
              <w:t>Indagación Preliminar</w:t>
            </w:r>
          </w:p>
          <w:p w:rsidR="006721E1" w:rsidRPr="008B7BF4" w:rsidRDefault="006721E1" w:rsidP="006721E1">
            <w:pPr>
              <w:ind w:left="1021" w:hanging="1021"/>
              <w:rPr>
                <w:rFonts w:ascii="Arial" w:hAnsi="Arial" w:cs="Arial"/>
              </w:rPr>
            </w:pPr>
            <w:r>
              <w:rPr>
                <w:rFonts w:ascii="Arial" w:hAnsi="Arial" w:cs="Arial"/>
              </w:rPr>
              <w:t xml:space="preserve">PRRF-03 </w:t>
            </w:r>
            <w:r w:rsidRPr="008B7BF4">
              <w:rPr>
                <w:rFonts w:ascii="Arial" w:hAnsi="Arial" w:cs="Arial"/>
              </w:rPr>
              <w:t>Proceso ordi</w:t>
            </w:r>
            <w:r>
              <w:rPr>
                <w:rFonts w:ascii="Arial" w:hAnsi="Arial" w:cs="Arial"/>
              </w:rPr>
              <w:t>nario de responsabilidad fiscal</w:t>
            </w:r>
          </w:p>
          <w:p w:rsidR="006721E1" w:rsidRPr="00E6036C" w:rsidRDefault="006721E1" w:rsidP="006721E1">
            <w:pPr>
              <w:ind w:left="1021" w:hanging="1021"/>
              <w:rPr>
                <w:rFonts w:ascii="Arial" w:hAnsi="Arial" w:cs="Arial"/>
              </w:rPr>
            </w:pPr>
            <w:r>
              <w:rPr>
                <w:rFonts w:ascii="Arial" w:hAnsi="Arial" w:cs="Arial"/>
              </w:rPr>
              <w:t xml:space="preserve">PRRF-04 </w:t>
            </w:r>
            <w:r w:rsidRPr="008B7BF4">
              <w:rPr>
                <w:rFonts w:ascii="Arial" w:hAnsi="Arial" w:cs="Arial"/>
              </w:rPr>
              <w:t>Proceso verbal de responsabilidad fiscal</w:t>
            </w:r>
          </w:p>
          <w:p w:rsidR="006721E1" w:rsidRPr="00E6036C" w:rsidRDefault="006721E1" w:rsidP="00FC52F1">
            <w:pPr>
              <w:jc w:val="center"/>
              <w:rPr>
                <w:rFonts w:ascii="Arial" w:hAnsi="Arial" w:cs="Arial"/>
              </w:rPr>
            </w:pPr>
          </w:p>
          <w:p w:rsidR="00FC52F1" w:rsidRPr="003D4271" w:rsidRDefault="00FC52F1" w:rsidP="00FC52F1">
            <w:pPr>
              <w:jc w:val="center"/>
              <w:rPr>
                <w:rFonts w:ascii="Arial" w:hAnsi="Arial" w:cs="Arial"/>
              </w:rPr>
            </w:pPr>
          </w:p>
        </w:tc>
        <w:tc>
          <w:tcPr>
            <w:tcW w:w="3277" w:type="pct"/>
            <w:gridSpan w:val="3"/>
          </w:tcPr>
          <w:p w:rsidR="00FC52F1" w:rsidRDefault="00FC52F1" w:rsidP="00FC52F1">
            <w:pPr>
              <w:jc w:val="both"/>
              <w:rPr>
                <w:rFonts w:ascii="Arial" w:hAnsi="Arial" w:cs="Arial"/>
              </w:rPr>
            </w:pPr>
            <w:r>
              <w:rPr>
                <w:rFonts w:ascii="Arial" w:hAnsi="Arial" w:cs="Arial"/>
              </w:rPr>
              <w:t xml:space="preserve">Evaluación </w:t>
            </w:r>
            <w:r w:rsidR="00DC5A87">
              <w:rPr>
                <w:rFonts w:ascii="Arial" w:hAnsi="Arial" w:cs="Arial"/>
              </w:rPr>
              <w:t>de los términos de actuación.</w:t>
            </w:r>
          </w:p>
          <w:p w:rsidR="00DC5A87" w:rsidRDefault="00DC5A87" w:rsidP="00FC52F1">
            <w:pPr>
              <w:jc w:val="both"/>
              <w:rPr>
                <w:rFonts w:ascii="Arial" w:hAnsi="Arial" w:cs="Arial"/>
              </w:rPr>
            </w:pPr>
          </w:p>
          <w:p w:rsidR="00FC52F1" w:rsidRPr="003D4271" w:rsidRDefault="00FC52F1" w:rsidP="00FC52F1">
            <w:pPr>
              <w:jc w:val="both"/>
              <w:rPr>
                <w:rFonts w:ascii="Arial" w:hAnsi="Arial" w:cs="Arial"/>
              </w:rPr>
            </w:pPr>
            <w:r>
              <w:rPr>
                <w:rFonts w:ascii="Arial" w:hAnsi="Arial" w:cs="Arial"/>
              </w:rPr>
              <w:t>Seguimiento a indicadores y metas del Proceso, planes, proyectos y programas.</w:t>
            </w:r>
          </w:p>
          <w:p w:rsidR="00FC52F1" w:rsidRPr="003D4271" w:rsidRDefault="00FC52F1" w:rsidP="00FC52F1">
            <w:pPr>
              <w:jc w:val="both"/>
              <w:rPr>
                <w:rFonts w:ascii="Arial" w:hAnsi="Arial" w:cs="Arial"/>
              </w:rPr>
            </w:pPr>
          </w:p>
          <w:p w:rsidR="00FC52F1" w:rsidRDefault="00FC52F1" w:rsidP="00FC52F1">
            <w:pPr>
              <w:jc w:val="both"/>
              <w:rPr>
                <w:rFonts w:ascii="Arial" w:hAnsi="Arial" w:cs="Arial"/>
              </w:rPr>
            </w:pPr>
            <w:r w:rsidRPr="003D4271">
              <w:rPr>
                <w:rFonts w:ascii="Arial" w:hAnsi="Arial" w:cs="Arial"/>
              </w:rPr>
              <w:t>Análisis de Información de Entrada en la</w:t>
            </w:r>
            <w:r>
              <w:rPr>
                <w:rFonts w:ascii="Arial" w:hAnsi="Arial" w:cs="Arial"/>
              </w:rPr>
              <w:t xml:space="preserve"> </w:t>
            </w:r>
            <w:r w:rsidRPr="003D4271">
              <w:rPr>
                <w:rFonts w:ascii="Arial" w:hAnsi="Arial" w:cs="Arial"/>
              </w:rPr>
              <w:t>r</w:t>
            </w:r>
            <w:r>
              <w:rPr>
                <w:rFonts w:ascii="Arial" w:hAnsi="Arial" w:cs="Arial"/>
              </w:rPr>
              <w:t>evisión por la d</w:t>
            </w:r>
            <w:r w:rsidRPr="003D4271">
              <w:rPr>
                <w:rFonts w:ascii="Arial" w:hAnsi="Arial" w:cs="Arial"/>
              </w:rPr>
              <w:t>irección (Comportamiento de indicadores, hallazgos de auditorías internas, estado de las acciones correctivas, acciones preventivas, planes de mejoramiento, entre otros).</w:t>
            </w:r>
          </w:p>
          <w:p w:rsidR="00FC52F1" w:rsidRPr="003D4271" w:rsidRDefault="00FC52F1" w:rsidP="00FC52F1">
            <w:pPr>
              <w:jc w:val="both"/>
              <w:rPr>
                <w:rFonts w:ascii="Arial" w:hAnsi="Arial" w:cs="Arial"/>
              </w:rPr>
            </w:pPr>
          </w:p>
          <w:p w:rsidR="00FC52F1" w:rsidRDefault="00FC52F1" w:rsidP="00FC52F1">
            <w:pPr>
              <w:jc w:val="both"/>
              <w:rPr>
                <w:rFonts w:ascii="Arial" w:hAnsi="Arial" w:cs="Arial"/>
              </w:rPr>
            </w:pPr>
            <w:r w:rsidRPr="003D4271">
              <w:rPr>
                <w:rFonts w:ascii="Arial" w:hAnsi="Arial" w:cs="Arial"/>
              </w:rPr>
              <w:t>Resultados de Auditoria Interna y de</w:t>
            </w:r>
            <w:bookmarkStart w:id="0" w:name="_GoBack"/>
            <w:bookmarkEnd w:id="0"/>
            <w:r w:rsidRPr="003D4271">
              <w:rPr>
                <w:rFonts w:ascii="Arial" w:hAnsi="Arial" w:cs="Arial"/>
              </w:rPr>
              <w:t xml:space="preserve"> autoevaluación del sistema de control interno</w:t>
            </w:r>
            <w:r>
              <w:rPr>
                <w:rFonts w:ascii="Arial" w:hAnsi="Arial" w:cs="Arial"/>
              </w:rPr>
              <w:t>.</w:t>
            </w:r>
          </w:p>
          <w:p w:rsidR="00FC52F1" w:rsidRDefault="00FC52F1" w:rsidP="00FC52F1">
            <w:pPr>
              <w:jc w:val="both"/>
              <w:rPr>
                <w:rFonts w:ascii="Arial" w:hAnsi="Arial" w:cs="Arial"/>
              </w:rPr>
            </w:pPr>
          </w:p>
          <w:p w:rsidR="00FC52F1" w:rsidRDefault="00FC52F1" w:rsidP="00FC52F1">
            <w:pPr>
              <w:jc w:val="both"/>
              <w:rPr>
                <w:rFonts w:ascii="Arial" w:hAnsi="Arial" w:cs="Arial"/>
              </w:rPr>
            </w:pPr>
            <w:r>
              <w:rPr>
                <w:rFonts w:ascii="Arial" w:hAnsi="Arial" w:cs="Arial"/>
              </w:rPr>
              <w:t>Informes de la Auditoría General de la República.</w:t>
            </w:r>
          </w:p>
          <w:p w:rsidR="00FC52F1" w:rsidRPr="003D4271" w:rsidRDefault="00FC52F1" w:rsidP="00FC52F1">
            <w:pPr>
              <w:jc w:val="both"/>
              <w:rPr>
                <w:rFonts w:ascii="Arial" w:hAnsi="Arial" w:cs="Arial"/>
              </w:rPr>
            </w:pPr>
          </w:p>
        </w:tc>
      </w:tr>
      <w:tr w:rsidR="00FC52F1" w:rsidRPr="003D4271" w:rsidTr="001515B6">
        <w:trPr>
          <w:trHeight w:val="620"/>
        </w:trPr>
        <w:tc>
          <w:tcPr>
            <w:tcW w:w="1723" w:type="pct"/>
            <w:gridSpan w:val="2"/>
            <w:shd w:val="clear" w:color="auto" w:fill="000099"/>
            <w:vAlign w:val="center"/>
          </w:tcPr>
          <w:p w:rsidR="00FC52F1" w:rsidRPr="001C6299" w:rsidRDefault="00FC52F1" w:rsidP="00FC52F1">
            <w:pPr>
              <w:jc w:val="center"/>
              <w:rPr>
                <w:rFonts w:ascii="Arial" w:hAnsi="Arial" w:cs="Arial"/>
                <w:color w:val="FFFFFF" w:themeColor="background1"/>
              </w:rPr>
            </w:pPr>
            <w:r w:rsidRPr="001C6299">
              <w:rPr>
                <w:rFonts w:ascii="Arial" w:hAnsi="Arial" w:cs="Arial"/>
                <w:b/>
                <w:color w:val="FFFFFF" w:themeColor="background1"/>
              </w:rPr>
              <w:t>FORMATOS</w:t>
            </w:r>
          </w:p>
        </w:tc>
        <w:tc>
          <w:tcPr>
            <w:tcW w:w="3277" w:type="pct"/>
            <w:gridSpan w:val="3"/>
            <w:shd w:val="clear" w:color="auto" w:fill="000099"/>
            <w:vAlign w:val="center"/>
          </w:tcPr>
          <w:p w:rsidR="00FC52F1" w:rsidRPr="001C6299" w:rsidRDefault="00FC52F1" w:rsidP="00FC52F1">
            <w:pPr>
              <w:jc w:val="center"/>
              <w:rPr>
                <w:rFonts w:ascii="Arial" w:hAnsi="Arial" w:cs="Arial"/>
                <w:b/>
                <w:color w:val="FFFFFF" w:themeColor="background1"/>
                <w:highlight w:val="yellow"/>
              </w:rPr>
            </w:pPr>
            <w:r w:rsidRPr="001C6299">
              <w:rPr>
                <w:rFonts w:ascii="Arial" w:hAnsi="Arial" w:cs="Arial"/>
                <w:b/>
                <w:color w:val="FFFFFF" w:themeColor="background1"/>
              </w:rPr>
              <w:t>INDICADORES</w:t>
            </w:r>
          </w:p>
        </w:tc>
      </w:tr>
      <w:tr w:rsidR="00FC52F1" w:rsidRPr="003D4271" w:rsidTr="003D6A5B">
        <w:trPr>
          <w:trHeight w:val="452"/>
        </w:trPr>
        <w:tc>
          <w:tcPr>
            <w:tcW w:w="1723" w:type="pct"/>
            <w:gridSpan w:val="2"/>
          </w:tcPr>
          <w:p w:rsidR="006721E1" w:rsidRPr="008B7BF4" w:rsidRDefault="006721E1" w:rsidP="006721E1">
            <w:pPr>
              <w:rPr>
                <w:rFonts w:ascii="Arial" w:hAnsi="Arial" w:cs="Arial"/>
              </w:rPr>
            </w:pPr>
            <w:r>
              <w:rPr>
                <w:rFonts w:ascii="Arial" w:hAnsi="Arial" w:cs="Arial"/>
              </w:rPr>
              <w:t xml:space="preserve">PRRF-01  </w:t>
            </w:r>
            <w:r w:rsidRPr="008B7BF4">
              <w:rPr>
                <w:rFonts w:ascii="Arial" w:hAnsi="Arial" w:cs="Arial"/>
              </w:rPr>
              <w:t>Devolución de hallazgos</w:t>
            </w:r>
          </w:p>
          <w:p w:rsidR="006721E1" w:rsidRPr="008B7BF4" w:rsidRDefault="006721E1" w:rsidP="006721E1">
            <w:pPr>
              <w:rPr>
                <w:rFonts w:ascii="Arial" w:hAnsi="Arial" w:cs="Arial"/>
              </w:rPr>
            </w:pPr>
            <w:r>
              <w:rPr>
                <w:rFonts w:ascii="Arial" w:hAnsi="Arial" w:cs="Arial"/>
              </w:rPr>
              <w:t xml:space="preserve">PRRF-02  </w:t>
            </w:r>
            <w:r w:rsidRPr="008B7BF4">
              <w:rPr>
                <w:rFonts w:ascii="Arial" w:hAnsi="Arial" w:cs="Arial"/>
              </w:rPr>
              <w:t>Auto de Apertura</w:t>
            </w:r>
          </w:p>
          <w:p w:rsidR="006721E1" w:rsidRPr="008B7BF4" w:rsidRDefault="006721E1" w:rsidP="006721E1">
            <w:pPr>
              <w:rPr>
                <w:rFonts w:ascii="Arial" w:hAnsi="Arial" w:cs="Arial"/>
              </w:rPr>
            </w:pPr>
            <w:r>
              <w:rPr>
                <w:rFonts w:ascii="Arial" w:hAnsi="Arial" w:cs="Arial"/>
              </w:rPr>
              <w:t xml:space="preserve">PRRF-03 </w:t>
            </w:r>
            <w:r w:rsidRPr="008B7BF4">
              <w:rPr>
                <w:rFonts w:ascii="Arial" w:hAnsi="Arial" w:cs="Arial"/>
              </w:rPr>
              <w:t>Declaración de impedimentos</w:t>
            </w:r>
          </w:p>
          <w:p w:rsidR="006721E1" w:rsidRPr="008B7BF4" w:rsidRDefault="006721E1" w:rsidP="006721E1">
            <w:pPr>
              <w:ind w:left="1021" w:hanging="1021"/>
              <w:rPr>
                <w:rFonts w:ascii="Arial" w:hAnsi="Arial" w:cs="Arial"/>
              </w:rPr>
            </w:pPr>
            <w:r>
              <w:rPr>
                <w:rFonts w:ascii="Arial" w:hAnsi="Arial" w:cs="Arial"/>
              </w:rPr>
              <w:t xml:space="preserve">PRRF-04  </w:t>
            </w:r>
            <w:r w:rsidRPr="008B7BF4">
              <w:rPr>
                <w:rFonts w:ascii="Arial" w:hAnsi="Arial" w:cs="Arial"/>
              </w:rPr>
              <w:t>Auto de imputación de responsabilidad fiscal</w:t>
            </w:r>
          </w:p>
          <w:p w:rsidR="00FC52F1" w:rsidRDefault="006721E1" w:rsidP="006721E1">
            <w:pPr>
              <w:rPr>
                <w:rFonts w:ascii="Arial" w:hAnsi="Arial" w:cs="Arial"/>
              </w:rPr>
            </w:pPr>
            <w:r>
              <w:rPr>
                <w:rFonts w:ascii="Arial" w:hAnsi="Arial" w:cs="Arial"/>
              </w:rPr>
              <w:t xml:space="preserve">PRRF-05  </w:t>
            </w:r>
            <w:r w:rsidRPr="008B7BF4">
              <w:rPr>
                <w:rFonts w:ascii="Arial" w:hAnsi="Arial" w:cs="Arial"/>
              </w:rPr>
              <w:t>Fallo con responsabilidad fiscal</w:t>
            </w:r>
          </w:p>
        </w:tc>
        <w:tc>
          <w:tcPr>
            <w:tcW w:w="3277" w:type="pct"/>
            <w:gridSpan w:val="3"/>
          </w:tcPr>
          <w:p w:rsidR="00FC52F1" w:rsidRPr="003D4271" w:rsidRDefault="00FC52F1" w:rsidP="00FC52F1">
            <w:pPr>
              <w:jc w:val="both"/>
              <w:rPr>
                <w:rFonts w:ascii="Arial" w:hAnsi="Arial" w:cs="Arial"/>
              </w:rPr>
            </w:pPr>
            <w:r w:rsidRPr="00106D7B">
              <w:rPr>
                <w:rFonts w:ascii="Arial" w:hAnsi="Arial" w:cs="Arial"/>
              </w:rPr>
              <w:t>Ver cuadros de control del proceso.</w:t>
            </w:r>
          </w:p>
        </w:tc>
      </w:tr>
      <w:tr w:rsidR="00FC52F1" w:rsidRPr="007F7F75" w:rsidTr="0034580E">
        <w:trPr>
          <w:trHeight w:val="620"/>
        </w:trPr>
        <w:tc>
          <w:tcPr>
            <w:tcW w:w="1723" w:type="pct"/>
            <w:gridSpan w:val="2"/>
            <w:shd w:val="clear" w:color="auto" w:fill="000099"/>
            <w:vAlign w:val="center"/>
          </w:tcPr>
          <w:p w:rsidR="00FC52F1" w:rsidRDefault="00FC52F1" w:rsidP="00FC52F1">
            <w:pPr>
              <w:jc w:val="center"/>
              <w:rPr>
                <w:rFonts w:ascii="Arial" w:hAnsi="Arial" w:cs="Arial"/>
              </w:rPr>
            </w:pPr>
            <w:r>
              <w:rPr>
                <w:rFonts w:ascii="Arial" w:hAnsi="Arial" w:cs="Arial"/>
                <w:b/>
                <w:color w:val="FFFFFF" w:themeColor="background1"/>
              </w:rPr>
              <w:t>NORMATIVIDAD Y REQUISITOS</w:t>
            </w:r>
          </w:p>
        </w:tc>
        <w:tc>
          <w:tcPr>
            <w:tcW w:w="3277" w:type="pct"/>
            <w:gridSpan w:val="3"/>
          </w:tcPr>
          <w:p w:rsidR="00DC5A87" w:rsidRDefault="00FC52F1" w:rsidP="00FC52F1">
            <w:pPr>
              <w:jc w:val="both"/>
              <w:rPr>
                <w:rFonts w:ascii="Arial" w:hAnsi="Arial" w:cs="Arial"/>
              </w:rPr>
            </w:pPr>
            <w:r>
              <w:rPr>
                <w:rFonts w:ascii="Arial" w:hAnsi="Arial" w:cs="Arial"/>
              </w:rPr>
              <w:t>Constitución Política de Colombia de 1991, Ley</w:t>
            </w:r>
            <w:r w:rsidRPr="00A42B87">
              <w:rPr>
                <w:rFonts w:ascii="Arial" w:hAnsi="Arial" w:cs="Arial"/>
              </w:rPr>
              <w:t xml:space="preserve"> 42 de 1993</w:t>
            </w:r>
            <w:r>
              <w:rPr>
                <w:rFonts w:ascii="Arial" w:hAnsi="Arial" w:cs="Arial"/>
              </w:rPr>
              <w:t xml:space="preserve">, Ley 610 de 2000, Ley 1474 de 2011, </w:t>
            </w:r>
            <w:r w:rsidR="00DC5A87">
              <w:rPr>
                <w:rFonts w:ascii="Arial" w:hAnsi="Arial" w:cs="Arial"/>
              </w:rPr>
              <w:t>Ley 1437 de 2011, Ley 1066 de 2000, Ley 1564 de 2012, Ley 906 de 2004, Decreto 1400 de 1070, Decreto 4473 de 2006, Resolución 218 de 2015, Rsolución15 de 2016.</w:t>
            </w:r>
          </w:p>
          <w:p w:rsidR="00FC52F1" w:rsidRPr="007F7F75" w:rsidRDefault="00FC52F1" w:rsidP="00DC5A87">
            <w:pPr>
              <w:jc w:val="both"/>
              <w:rPr>
                <w:rFonts w:ascii="Arial" w:hAnsi="Arial" w:cs="Arial"/>
                <w:highlight w:val="yellow"/>
              </w:rPr>
            </w:pPr>
          </w:p>
        </w:tc>
      </w:tr>
      <w:tr w:rsidR="00FC52F1" w:rsidRPr="00A42B87" w:rsidTr="0034580E">
        <w:trPr>
          <w:trHeight w:val="620"/>
        </w:trPr>
        <w:tc>
          <w:tcPr>
            <w:tcW w:w="1723" w:type="pct"/>
            <w:gridSpan w:val="2"/>
            <w:shd w:val="clear" w:color="auto" w:fill="000099"/>
          </w:tcPr>
          <w:p w:rsidR="00FC52F1" w:rsidRDefault="00FC52F1" w:rsidP="00FC52F1">
            <w:pPr>
              <w:jc w:val="center"/>
              <w:rPr>
                <w:rFonts w:ascii="Arial" w:hAnsi="Arial" w:cs="Arial"/>
                <w:b/>
                <w:color w:val="FFFFFF" w:themeColor="background1"/>
              </w:rPr>
            </w:pPr>
            <w:r>
              <w:rPr>
                <w:rFonts w:ascii="Arial" w:hAnsi="Arial" w:cs="Arial"/>
                <w:b/>
                <w:color w:val="FFFFFF" w:themeColor="background1"/>
              </w:rPr>
              <w:t>DOCUMENTOS SOPORTES</w:t>
            </w:r>
          </w:p>
        </w:tc>
        <w:tc>
          <w:tcPr>
            <w:tcW w:w="3277" w:type="pct"/>
            <w:gridSpan w:val="3"/>
          </w:tcPr>
          <w:p w:rsidR="00FC52F1" w:rsidRPr="00A42B87" w:rsidRDefault="00DC5A87" w:rsidP="00FC52F1">
            <w:pPr>
              <w:jc w:val="both"/>
              <w:rPr>
                <w:rFonts w:ascii="Arial" w:hAnsi="Arial" w:cs="Arial"/>
              </w:rPr>
            </w:pPr>
            <w:r>
              <w:rPr>
                <w:rFonts w:ascii="Arial" w:hAnsi="Arial" w:cs="Arial"/>
              </w:rPr>
              <w:t>Traslado de hallazgos de control fiscal y participación ciudadana, o de organismos externos.</w:t>
            </w:r>
          </w:p>
        </w:tc>
      </w:tr>
    </w:tbl>
    <w:p w:rsidR="00944B13" w:rsidRDefault="00944B13">
      <w:pPr>
        <w:rPr>
          <w:rFonts w:ascii="Arial" w:hAnsi="Arial" w:cs="Arial"/>
        </w:rPr>
      </w:pPr>
    </w:p>
    <w:tbl>
      <w:tblPr>
        <w:tblStyle w:val="Tablaconcuadrcula"/>
        <w:tblW w:w="0" w:type="auto"/>
        <w:tblLook w:val="04A0" w:firstRow="1" w:lastRow="0" w:firstColumn="1" w:lastColumn="0" w:noHBand="0" w:noVBand="1"/>
      </w:tblPr>
      <w:tblGrid>
        <w:gridCol w:w="1796"/>
        <w:gridCol w:w="2620"/>
        <w:gridCol w:w="9837"/>
      </w:tblGrid>
      <w:tr w:rsidR="001C6299" w:rsidTr="001C6299">
        <w:trPr>
          <w:trHeight w:val="336"/>
        </w:trPr>
        <w:tc>
          <w:tcPr>
            <w:tcW w:w="14253" w:type="dxa"/>
            <w:gridSpan w:val="3"/>
            <w:shd w:val="clear" w:color="auto" w:fill="003399"/>
          </w:tcPr>
          <w:p w:rsidR="001C6299" w:rsidRPr="001C6299" w:rsidRDefault="001C6299" w:rsidP="008F63CF">
            <w:pPr>
              <w:jc w:val="center"/>
              <w:rPr>
                <w:rFonts w:ascii="Arial" w:hAnsi="Arial" w:cs="Arial"/>
                <w:b/>
                <w:color w:val="FFFFFF" w:themeColor="background1"/>
                <w:sz w:val="24"/>
                <w:szCs w:val="24"/>
              </w:rPr>
            </w:pPr>
            <w:r w:rsidRPr="001C6299">
              <w:rPr>
                <w:rFonts w:ascii="Arial" w:hAnsi="Arial" w:cs="Arial"/>
                <w:b/>
                <w:color w:val="FFFFFF" w:themeColor="background1"/>
                <w:sz w:val="24"/>
                <w:szCs w:val="24"/>
              </w:rPr>
              <w:t>CONTROL DE CAMBIOS</w:t>
            </w:r>
          </w:p>
        </w:tc>
      </w:tr>
      <w:tr w:rsidR="001C6299" w:rsidTr="001C6299">
        <w:trPr>
          <w:trHeight w:val="256"/>
        </w:trPr>
        <w:tc>
          <w:tcPr>
            <w:tcW w:w="1796" w:type="dxa"/>
            <w:shd w:val="clear" w:color="auto" w:fill="F2F2F2" w:themeFill="background1" w:themeFillShade="F2"/>
          </w:tcPr>
          <w:p w:rsidR="001C6299" w:rsidRDefault="001C6299" w:rsidP="008F63CF">
            <w:pPr>
              <w:jc w:val="center"/>
              <w:rPr>
                <w:rFonts w:ascii="Arial" w:hAnsi="Arial" w:cs="Arial"/>
              </w:rPr>
            </w:pPr>
            <w:r>
              <w:rPr>
                <w:rFonts w:ascii="Arial" w:hAnsi="Arial" w:cs="Arial"/>
              </w:rPr>
              <w:t>Versión</w:t>
            </w:r>
          </w:p>
        </w:tc>
        <w:tc>
          <w:tcPr>
            <w:tcW w:w="2620" w:type="dxa"/>
            <w:shd w:val="clear" w:color="auto" w:fill="F2F2F2" w:themeFill="background1" w:themeFillShade="F2"/>
          </w:tcPr>
          <w:p w:rsidR="001C6299" w:rsidRDefault="001C6299" w:rsidP="008F63CF">
            <w:pPr>
              <w:jc w:val="center"/>
              <w:rPr>
                <w:rFonts w:ascii="Arial" w:hAnsi="Arial" w:cs="Arial"/>
              </w:rPr>
            </w:pPr>
            <w:r>
              <w:rPr>
                <w:rFonts w:ascii="Arial" w:hAnsi="Arial" w:cs="Arial"/>
              </w:rPr>
              <w:t>Fecha</w:t>
            </w:r>
          </w:p>
        </w:tc>
        <w:tc>
          <w:tcPr>
            <w:tcW w:w="9837" w:type="dxa"/>
            <w:shd w:val="clear" w:color="auto" w:fill="F2F2F2" w:themeFill="background1" w:themeFillShade="F2"/>
          </w:tcPr>
          <w:p w:rsidR="001C6299" w:rsidRDefault="001C6299" w:rsidP="008F63CF">
            <w:pPr>
              <w:jc w:val="center"/>
              <w:rPr>
                <w:rFonts w:ascii="Arial" w:hAnsi="Arial" w:cs="Arial"/>
              </w:rPr>
            </w:pPr>
            <w:r>
              <w:rPr>
                <w:rFonts w:ascii="Arial" w:hAnsi="Arial" w:cs="Arial"/>
              </w:rPr>
              <w:t>Descripción del cambio</w:t>
            </w:r>
          </w:p>
        </w:tc>
      </w:tr>
      <w:tr w:rsidR="001C6299" w:rsidTr="001C6299">
        <w:trPr>
          <w:trHeight w:val="256"/>
        </w:trPr>
        <w:tc>
          <w:tcPr>
            <w:tcW w:w="1796" w:type="dxa"/>
          </w:tcPr>
          <w:p w:rsidR="001C6299" w:rsidRDefault="007F7F75" w:rsidP="008F63CF">
            <w:pPr>
              <w:jc w:val="center"/>
              <w:rPr>
                <w:rFonts w:ascii="Arial" w:hAnsi="Arial" w:cs="Arial"/>
              </w:rPr>
            </w:pPr>
            <w:r>
              <w:rPr>
                <w:rFonts w:ascii="Arial" w:hAnsi="Arial" w:cs="Arial"/>
              </w:rPr>
              <w:t>1</w:t>
            </w:r>
            <w:r w:rsidR="001C6299">
              <w:rPr>
                <w:rFonts w:ascii="Arial" w:hAnsi="Arial" w:cs="Arial"/>
              </w:rPr>
              <w:t>.0</w:t>
            </w:r>
          </w:p>
        </w:tc>
        <w:tc>
          <w:tcPr>
            <w:tcW w:w="2620" w:type="dxa"/>
          </w:tcPr>
          <w:p w:rsidR="001C6299" w:rsidRDefault="006721E1" w:rsidP="006721E1">
            <w:pPr>
              <w:jc w:val="center"/>
              <w:rPr>
                <w:rFonts w:ascii="Arial" w:hAnsi="Arial" w:cs="Arial"/>
              </w:rPr>
            </w:pPr>
            <w:r>
              <w:rPr>
                <w:rFonts w:ascii="Arial" w:hAnsi="Arial" w:cs="Arial"/>
              </w:rPr>
              <w:t>23/02/2018</w:t>
            </w:r>
          </w:p>
        </w:tc>
        <w:tc>
          <w:tcPr>
            <w:tcW w:w="9837" w:type="dxa"/>
          </w:tcPr>
          <w:p w:rsidR="001C6299" w:rsidRDefault="001C6299" w:rsidP="008F63CF">
            <w:pPr>
              <w:rPr>
                <w:rFonts w:ascii="Arial" w:hAnsi="Arial" w:cs="Arial"/>
              </w:rPr>
            </w:pPr>
            <w:r>
              <w:rPr>
                <w:rFonts w:ascii="Arial" w:hAnsi="Arial" w:cs="Arial"/>
              </w:rPr>
              <w:t>Creación del documento</w:t>
            </w:r>
          </w:p>
        </w:tc>
      </w:tr>
      <w:tr w:rsidR="001C6299" w:rsidTr="001C6299">
        <w:trPr>
          <w:trHeight w:val="256"/>
        </w:trPr>
        <w:tc>
          <w:tcPr>
            <w:tcW w:w="1796" w:type="dxa"/>
          </w:tcPr>
          <w:p w:rsidR="001C6299" w:rsidRDefault="001C6299" w:rsidP="008F63CF">
            <w:pPr>
              <w:rPr>
                <w:rFonts w:ascii="Arial" w:hAnsi="Arial" w:cs="Arial"/>
              </w:rPr>
            </w:pPr>
          </w:p>
        </w:tc>
        <w:tc>
          <w:tcPr>
            <w:tcW w:w="2620" w:type="dxa"/>
          </w:tcPr>
          <w:p w:rsidR="001C6299" w:rsidRDefault="001C6299" w:rsidP="008F63CF">
            <w:pPr>
              <w:rPr>
                <w:rFonts w:ascii="Arial" w:hAnsi="Arial" w:cs="Arial"/>
              </w:rPr>
            </w:pPr>
          </w:p>
        </w:tc>
        <w:tc>
          <w:tcPr>
            <w:tcW w:w="9837" w:type="dxa"/>
          </w:tcPr>
          <w:p w:rsidR="001C6299" w:rsidRDefault="001C6299" w:rsidP="008F63CF">
            <w:pPr>
              <w:rPr>
                <w:rFonts w:ascii="Arial" w:hAnsi="Arial" w:cs="Arial"/>
              </w:rPr>
            </w:pPr>
          </w:p>
        </w:tc>
      </w:tr>
      <w:tr w:rsidR="001C6299" w:rsidTr="001C6299">
        <w:trPr>
          <w:trHeight w:val="256"/>
        </w:trPr>
        <w:tc>
          <w:tcPr>
            <w:tcW w:w="1796" w:type="dxa"/>
          </w:tcPr>
          <w:p w:rsidR="001C6299" w:rsidRDefault="001C6299" w:rsidP="008F63CF">
            <w:pPr>
              <w:rPr>
                <w:rFonts w:ascii="Arial" w:hAnsi="Arial" w:cs="Arial"/>
              </w:rPr>
            </w:pPr>
          </w:p>
        </w:tc>
        <w:tc>
          <w:tcPr>
            <w:tcW w:w="2620" w:type="dxa"/>
          </w:tcPr>
          <w:p w:rsidR="001C6299" w:rsidRDefault="001C6299" w:rsidP="008F63CF">
            <w:pPr>
              <w:rPr>
                <w:rFonts w:ascii="Arial" w:hAnsi="Arial" w:cs="Arial"/>
              </w:rPr>
            </w:pPr>
          </w:p>
        </w:tc>
        <w:tc>
          <w:tcPr>
            <w:tcW w:w="9837" w:type="dxa"/>
          </w:tcPr>
          <w:p w:rsidR="001C6299" w:rsidRDefault="001C6299" w:rsidP="008F63CF">
            <w:pPr>
              <w:rPr>
                <w:rFonts w:ascii="Arial" w:hAnsi="Arial" w:cs="Arial"/>
              </w:rPr>
            </w:pPr>
          </w:p>
        </w:tc>
      </w:tr>
      <w:tr w:rsidR="001C6299" w:rsidTr="001C6299">
        <w:trPr>
          <w:trHeight w:val="256"/>
        </w:trPr>
        <w:tc>
          <w:tcPr>
            <w:tcW w:w="1796" w:type="dxa"/>
          </w:tcPr>
          <w:p w:rsidR="001C6299" w:rsidRDefault="001C6299" w:rsidP="008F63CF">
            <w:pPr>
              <w:rPr>
                <w:rFonts w:ascii="Arial" w:hAnsi="Arial" w:cs="Arial"/>
              </w:rPr>
            </w:pPr>
          </w:p>
        </w:tc>
        <w:tc>
          <w:tcPr>
            <w:tcW w:w="2620" w:type="dxa"/>
          </w:tcPr>
          <w:p w:rsidR="001C6299" w:rsidRDefault="001C6299" w:rsidP="008F63CF">
            <w:pPr>
              <w:rPr>
                <w:rFonts w:ascii="Arial" w:hAnsi="Arial" w:cs="Arial"/>
              </w:rPr>
            </w:pPr>
          </w:p>
        </w:tc>
        <w:tc>
          <w:tcPr>
            <w:tcW w:w="9837" w:type="dxa"/>
          </w:tcPr>
          <w:p w:rsidR="001C6299" w:rsidRDefault="001C6299" w:rsidP="008F63CF">
            <w:pPr>
              <w:rPr>
                <w:rFonts w:ascii="Arial" w:hAnsi="Arial" w:cs="Arial"/>
              </w:rPr>
            </w:pPr>
          </w:p>
        </w:tc>
      </w:tr>
      <w:tr w:rsidR="001C6299" w:rsidTr="001C6299">
        <w:trPr>
          <w:trHeight w:val="256"/>
        </w:trPr>
        <w:tc>
          <w:tcPr>
            <w:tcW w:w="1796" w:type="dxa"/>
          </w:tcPr>
          <w:p w:rsidR="001C6299" w:rsidRDefault="001C6299" w:rsidP="008F63CF">
            <w:pPr>
              <w:rPr>
                <w:rFonts w:ascii="Arial" w:hAnsi="Arial" w:cs="Arial"/>
              </w:rPr>
            </w:pPr>
          </w:p>
        </w:tc>
        <w:tc>
          <w:tcPr>
            <w:tcW w:w="2620" w:type="dxa"/>
          </w:tcPr>
          <w:p w:rsidR="001C6299" w:rsidRDefault="001C6299" w:rsidP="008F63CF">
            <w:pPr>
              <w:rPr>
                <w:rFonts w:ascii="Arial" w:hAnsi="Arial" w:cs="Arial"/>
              </w:rPr>
            </w:pPr>
          </w:p>
        </w:tc>
        <w:tc>
          <w:tcPr>
            <w:tcW w:w="9837" w:type="dxa"/>
          </w:tcPr>
          <w:p w:rsidR="001C6299" w:rsidRDefault="001C6299" w:rsidP="008F63CF">
            <w:pPr>
              <w:rPr>
                <w:rFonts w:ascii="Arial" w:hAnsi="Arial" w:cs="Arial"/>
              </w:rPr>
            </w:pPr>
          </w:p>
        </w:tc>
      </w:tr>
    </w:tbl>
    <w:p w:rsidR="00E96634" w:rsidRPr="003D4271" w:rsidRDefault="00E96634">
      <w:pPr>
        <w:rPr>
          <w:rFonts w:ascii="Arial" w:hAnsi="Arial" w:cs="Arial"/>
        </w:rPr>
      </w:pPr>
    </w:p>
    <w:sectPr w:rsidR="00E96634" w:rsidRPr="003D4271" w:rsidSect="00A374AF">
      <w:headerReference w:type="default" r:id="rId7"/>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F94" w:rsidRDefault="00A31F94" w:rsidP="009D7AE6">
      <w:pPr>
        <w:spacing w:after="0" w:line="240" w:lineRule="auto"/>
      </w:pPr>
      <w:r>
        <w:separator/>
      </w:r>
    </w:p>
  </w:endnote>
  <w:endnote w:type="continuationSeparator" w:id="0">
    <w:p w:rsidR="00A31F94" w:rsidRDefault="00A31F94" w:rsidP="009D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F94" w:rsidRDefault="00A31F94" w:rsidP="009D7AE6">
      <w:pPr>
        <w:spacing w:after="0" w:line="240" w:lineRule="auto"/>
      </w:pPr>
      <w:r>
        <w:separator/>
      </w:r>
    </w:p>
  </w:footnote>
  <w:footnote w:type="continuationSeparator" w:id="0">
    <w:p w:rsidR="00A31F94" w:rsidRDefault="00A31F94" w:rsidP="009D7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B13" w:rsidRDefault="00944B13" w:rsidP="00944B13">
    <w:pPr>
      <w:pStyle w:val="Encabezado"/>
      <w:tabs>
        <w:tab w:val="clear" w:pos="4252"/>
        <w:tab w:val="clear" w:pos="8504"/>
        <w:tab w:val="left" w:pos="3075"/>
      </w:tabs>
    </w:pPr>
    <w:r>
      <w:tab/>
    </w:r>
  </w:p>
  <w:tbl>
    <w:tblPr>
      <w:tblpPr w:leftFromText="141" w:rightFromText="141" w:vertAnchor="text" w:horzAnchor="margin" w:tblpY="-159"/>
      <w:tblOverlap w:val="never"/>
      <w:tblW w:w="14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7145"/>
      <w:gridCol w:w="4649"/>
    </w:tblGrid>
    <w:tr w:rsidR="00944B13" w:rsidRPr="007151D5" w:rsidTr="00B4159E">
      <w:trPr>
        <w:cantSplit/>
        <w:trHeight w:val="416"/>
      </w:trPr>
      <w:tc>
        <w:tcPr>
          <w:tcW w:w="2547" w:type="dxa"/>
          <w:vMerge w:val="restart"/>
        </w:tcPr>
        <w:p w:rsidR="00944B13" w:rsidRDefault="00B4159E" w:rsidP="00944B13">
          <w:r>
            <w:rPr>
              <w:noProof/>
              <w:lang w:val="es-CO" w:eastAsia="es-CO"/>
            </w:rPr>
            <w:drawing>
              <wp:anchor distT="0" distB="0" distL="114300" distR="114300" simplePos="0" relativeHeight="251658240" behindDoc="0" locked="0" layoutInCell="1" allowOverlap="1">
                <wp:simplePos x="0" y="0"/>
                <wp:positionH relativeFrom="column">
                  <wp:posOffset>201295</wp:posOffset>
                </wp:positionH>
                <wp:positionV relativeFrom="paragraph">
                  <wp:posOffset>76200</wp:posOffset>
                </wp:positionV>
                <wp:extent cx="1181100" cy="685800"/>
                <wp:effectExtent l="0" t="0" r="0" b="0"/>
                <wp:wrapNone/>
                <wp:docPr id="4" name="Imagen 3" descr="Resultado de imagen para contraloría del magdalena"/>
                <wp:cNvGraphicFramePr/>
                <a:graphic xmlns:a="http://schemas.openxmlformats.org/drawingml/2006/main">
                  <a:graphicData uri="http://schemas.openxmlformats.org/drawingml/2006/picture">
                    <pic:pic xmlns:pic="http://schemas.openxmlformats.org/drawingml/2006/picture">
                      <pic:nvPicPr>
                        <pic:cNvPr id="4" name="Imagen 3" descr="Resultado de imagen para contraloría del magdalen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45" w:type="dxa"/>
          <w:vMerge w:val="restart"/>
        </w:tcPr>
        <w:p w:rsidR="00944B13" w:rsidRDefault="00944B13" w:rsidP="00944B13">
          <w:pPr>
            <w:spacing w:after="0" w:line="240" w:lineRule="auto"/>
            <w:jc w:val="center"/>
            <w:rPr>
              <w:rFonts w:ascii="Arial" w:hAnsi="Arial" w:cs="Arial"/>
              <w:sz w:val="24"/>
              <w:szCs w:val="24"/>
            </w:rPr>
          </w:pPr>
        </w:p>
        <w:p w:rsidR="00944B13" w:rsidRPr="00944B13" w:rsidRDefault="00944B13" w:rsidP="00944B13">
          <w:pPr>
            <w:spacing w:after="0" w:line="240" w:lineRule="auto"/>
            <w:jc w:val="center"/>
            <w:rPr>
              <w:rFonts w:ascii="Arial" w:hAnsi="Arial" w:cs="Arial"/>
              <w:sz w:val="24"/>
              <w:szCs w:val="24"/>
            </w:rPr>
          </w:pPr>
          <w:r w:rsidRPr="00944B13">
            <w:rPr>
              <w:rFonts w:ascii="Arial" w:hAnsi="Arial" w:cs="Arial"/>
              <w:sz w:val="24"/>
              <w:szCs w:val="24"/>
            </w:rPr>
            <w:t>CARACTERIZACION DE PROCESOS</w:t>
          </w:r>
        </w:p>
        <w:p w:rsidR="00944B13" w:rsidRDefault="00912990" w:rsidP="00944B13">
          <w:pPr>
            <w:spacing w:after="0" w:line="240" w:lineRule="auto"/>
            <w:jc w:val="center"/>
            <w:rPr>
              <w:rFonts w:ascii="Arial" w:hAnsi="Arial" w:cs="Arial"/>
              <w:sz w:val="24"/>
              <w:szCs w:val="24"/>
            </w:rPr>
          </w:pPr>
          <w:r>
            <w:rPr>
              <w:rFonts w:ascii="Arial" w:hAnsi="Arial" w:cs="Arial"/>
              <w:sz w:val="24"/>
              <w:szCs w:val="24"/>
            </w:rPr>
            <w:t>RESPONSABILIDAD FISCAL</w:t>
          </w:r>
        </w:p>
        <w:p w:rsidR="00944B13" w:rsidRPr="00944B13" w:rsidRDefault="00944B13" w:rsidP="00944B13">
          <w:pPr>
            <w:spacing w:after="0" w:line="240" w:lineRule="auto"/>
            <w:jc w:val="center"/>
            <w:rPr>
              <w:rFonts w:ascii="Arial" w:hAnsi="Arial" w:cs="Arial"/>
              <w:sz w:val="24"/>
              <w:szCs w:val="24"/>
            </w:rPr>
          </w:pPr>
        </w:p>
      </w:tc>
      <w:tc>
        <w:tcPr>
          <w:tcW w:w="4649" w:type="dxa"/>
          <w:vAlign w:val="center"/>
        </w:tcPr>
        <w:p w:rsidR="00944B13" w:rsidRPr="00944B13" w:rsidRDefault="00944B13" w:rsidP="00C63E36">
          <w:pPr>
            <w:spacing w:after="0" w:line="240" w:lineRule="auto"/>
            <w:rPr>
              <w:rFonts w:ascii="Arial" w:hAnsi="Arial" w:cs="Arial"/>
              <w:sz w:val="24"/>
              <w:szCs w:val="24"/>
            </w:rPr>
          </w:pPr>
          <w:r w:rsidRPr="00944B13">
            <w:rPr>
              <w:rFonts w:ascii="Arial" w:hAnsi="Arial" w:cs="Arial"/>
              <w:sz w:val="24"/>
              <w:szCs w:val="24"/>
            </w:rPr>
            <w:t>Código: CA</w:t>
          </w:r>
          <w:r w:rsidR="00C63E36">
            <w:rPr>
              <w:rFonts w:ascii="Arial" w:hAnsi="Arial" w:cs="Arial"/>
              <w:sz w:val="24"/>
              <w:szCs w:val="24"/>
            </w:rPr>
            <w:t>RF</w:t>
          </w:r>
        </w:p>
      </w:tc>
    </w:tr>
    <w:tr w:rsidR="00944B13" w:rsidRPr="007151D5" w:rsidTr="00B4159E">
      <w:trPr>
        <w:cantSplit/>
        <w:trHeight w:val="422"/>
      </w:trPr>
      <w:tc>
        <w:tcPr>
          <w:tcW w:w="2547" w:type="dxa"/>
          <w:vMerge/>
        </w:tcPr>
        <w:p w:rsidR="00944B13" w:rsidRDefault="00944B13" w:rsidP="00944B13"/>
      </w:tc>
      <w:tc>
        <w:tcPr>
          <w:tcW w:w="7145" w:type="dxa"/>
          <w:vMerge/>
        </w:tcPr>
        <w:p w:rsidR="00944B13" w:rsidRPr="00944B13" w:rsidRDefault="00944B13" w:rsidP="00944B13">
          <w:pPr>
            <w:jc w:val="center"/>
            <w:rPr>
              <w:rFonts w:ascii="Arial" w:hAnsi="Arial" w:cs="Arial"/>
              <w:sz w:val="24"/>
              <w:szCs w:val="24"/>
            </w:rPr>
          </w:pPr>
        </w:p>
      </w:tc>
      <w:tc>
        <w:tcPr>
          <w:tcW w:w="4649" w:type="dxa"/>
          <w:vAlign w:val="center"/>
        </w:tcPr>
        <w:p w:rsidR="00944B13" w:rsidRPr="00944B13" w:rsidRDefault="00944B13" w:rsidP="007F7F75">
          <w:pPr>
            <w:spacing w:after="0" w:line="240" w:lineRule="auto"/>
            <w:rPr>
              <w:rFonts w:ascii="Arial" w:hAnsi="Arial" w:cs="Arial"/>
              <w:sz w:val="24"/>
              <w:szCs w:val="24"/>
            </w:rPr>
          </w:pPr>
          <w:r w:rsidRPr="00944B13">
            <w:rPr>
              <w:rFonts w:ascii="Arial" w:hAnsi="Arial" w:cs="Arial"/>
              <w:sz w:val="24"/>
              <w:szCs w:val="24"/>
            </w:rPr>
            <w:t xml:space="preserve">Versión: </w:t>
          </w:r>
          <w:r w:rsidR="007F7F75">
            <w:rPr>
              <w:rFonts w:ascii="Arial" w:hAnsi="Arial" w:cs="Arial"/>
              <w:sz w:val="24"/>
              <w:szCs w:val="24"/>
            </w:rPr>
            <w:t>1</w:t>
          </w:r>
          <w:r w:rsidR="00B4159E">
            <w:rPr>
              <w:rFonts w:ascii="Arial" w:hAnsi="Arial" w:cs="Arial"/>
              <w:sz w:val="24"/>
              <w:szCs w:val="24"/>
            </w:rPr>
            <w:t>.0</w:t>
          </w:r>
        </w:p>
      </w:tc>
    </w:tr>
    <w:tr w:rsidR="00944B13" w:rsidRPr="007151D5" w:rsidTr="00B4159E">
      <w:trPr>
        <w:cantSplit/>
        <w:trHeight w:val="413"/>
      </w:trPr>
      <w:tc>
        <w:tcPr>
          <w:tcW w:w="2547" w:type="dxa"/>
          <w:vMerge/>
        </w:tcPr>
        <w:p w:rsidR="00944B13" w:rsidRDefault="00944B13" w:rsidP="00944B13"/>
      </w:tc>
      <w:tc>
        <w:tcPr>
          <w:tcW w:w="7145" w:type="dxa"/>
          <w:vMerge/>
        </w:tcPr>
        <w:p w:rsidR="00944B13" w:rsidRPr="00944B13" w:rsidRDefault="00944B13" w:rsidP="00944B13">
          <w:pPr>
            <w:jc w:val="center"/>
            <w:rPr>
              <w:rFonts w:ascii="Arial" w:hAnsi="Arial" w:cs="Arial"/>
              <w:sz w:val="24"/>
              <w:szCs w:val="24"/>
            </w:rPr>
          </w:pPr>
        </w:p>
      </w:tc>
      <w:tc>
        <w:tcPr>
          <w:tcW w:w="4649" w:type="dxa"/>
          <w:vAlign w:val="center"/>
        </w:tcPr>
        <w:p w:rsidR="00944B13" w:rsidRPr="00944B13" w:rsidRDefault="00944B13" w:rsidP="00944B13">
          <w:pPr>
            <w:spacing w:after="0" w:line="240" w:lineRule="auto"/>
            <w:rPr>
              <w:rFonts w:ascii="Arial" w:hAnsi="Arial" w:cs="Arial"/>
              <w:sz w:val="24"/>
              <w:szCs w:val="24"/>
            </w:rPr>
          </w:pPr>
          <w:r w:rsidRPr="00944B13">
            <w:rPr>
              <w:rFonts w:ascii="Arial" w:hAnsi="Arial" w:cs="Arial"/>
              <w:sz w:val="24"/>
              <w:szCs w:val="24"/>
            </w:rPr>
            <w:t>Fecha Aprobación</w:t>
          </w:r>
          <w:r>
            <w:rPr>
              <w:rFonts w:ascii="Arial" w:hAnsi="Arial" w:cs="Arial"/>
              <w:sz w:val="24"/>
              <w:szCs w:val="24"/>
            </w:rPr>
            <w:t>:</w:t>
          </w:r>
          <w:r w:rsidR="00586553">
            <w:rPr>
              <w:rFonts w:ascii="Arial" w:hAnsi="Arial" w:cs="Arial"/>
              <w:sz w:val="24"/>
              <w:szCs w:val="24"/>
            </w:rPr>
            <w:t xml:space="preserve"> 23/02/2018</w:t>
          </w:r>
        </w:p>
      </w:tc>
    </w:tr>
  </w:tbl>
  <w:p w:rsidR="009D7AE6" w:rsidRDefault="009D7AE6" w:rsidP="00944B1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0C"/>
    <w:rsid w:val="000120FD"/>
    <w:rsid w:val="00034AB7"/>
    <w:rsid w:val="00040263"/>
    <w:rsid w:val="0007417A"/>
    <w:rsid w:val="000A15E5"/>
    <w:rsid w:val="000A2BE4"/>
    <w:rsid w:val="000D0DC7"/>
    <w:rsid w:val="000D709A"/>
    <w:rsid w:val="0010614C"/>
    <w:rsid w:val="00106D7B"/>
    <w:rsid w:val="00113028"/>
    <w:rsid w:val="00134927"/>
    <w:rsid w:val="001515B6"/>
    <w:rsid w:val="001523ED"/>
    <w:rsid w:val="00157F26"/>
    <w:rsid w:val="00191756"/>
    <w:rsid w:val="001C41E9"/>
    <w:rsid w:val="001C4836"/>
    <w:rsid w:val="001C6299"/>
    <w:rsid w:val="00231791"/>
    <w:rsid w:val="00240F51"/>
    <w:rsid w:val="0027284B"/>
    <w:rsid w:val="00291E69"/>
    <w:rsid w:val="002D1741"/>
    <w:rsid w:val="00302461"/>
    <w:rsid w:val="00331D0C"/>
    <w:rsid w:val="003334D2"/>
    <w:rsid w:val="003432CB"/>
    <w:rsid w:val="0034580E"/>
    <w:rsid w:val="0034631A"/>
    <w:rsid w:val="00365913"/>
    <w:rsid w:val="003A4642"/>
    <w:rsid w:val="003D2EA4"/>
    <w:rsid w:val="003D4271"/>
    <w:rsid w:val="003D6A5B"/>
    <w:rsid w:val="003D784D"/>
    <w:rsid w:val="004065D1"/>
    <w:rsid w:val="00412AF7"/>
    <w:rsid w:val="00416E3F"/>
    <w:rsid w:val="00490B13"/>
    <w:rsid w:val="004B6D50"/>
    <w:rsid w:val="004E174D"/>
    <w:rsid w:val="004E17F7"/>
    <w:rsid w:val="00526820"/>
    <w:rsid w:val="0055725B"/>
    <w:rsid w:val="005720C3"/>
    <w:rsid w:val="00582650"/>
    <w:rsid w:val="00586553"/>
    <w:rsid w:val="005E78C4"/>
    <w:rsid w:val="00602757"/>
    <w:rsid w:val="00620569"/>
    <w:rsid w:val="00671864"/>
    <w:rsid w:val="006721E1"/>
    <w:rsid w:val="00685110"/>
    <w:rsid w:val="006C705C"/>
    <w:rsid w:val="00746C7E"/>
    <w:rsid w:val="0075182D"/>
    <w:rsid w:val="007805FE"/>
    <w:rsid w:val="00782543"/>
    <w:rsid w:val="00784789"/>
    <w:rsid w:val="007B7330"/>
    <w:rsid w:val="007C04A8"/>
    <w:rsid w:val="007F7F75"/>
    <w:rsid w:val="008046C5"/>
    <w:rsid w:val="00815D8D"/>
    <w:rsid w:val="00825D2E"/>
    <w:rsid w:val="008336AC"/>
    <w:rsid w:val="008662BC"/>
    <w:rsid w:val="008974A0"/>
    <w:rsid w:val="008C67A3"/>
    <w:rsid w:val="008D1854"/>
    <w:rsid w:val="008D2A22"/>
    <w:rsid w:val="008D31CB"/>
    <w:rsid w:val="008E3757"/>
    <w:rsid w:val="008F7549"/>
    <w:rsid w:val="009107E0"/>
    <w:rsid w:val="0091237B"/>
    <w:rsid w:val="00912990"/>
    <w:rsid w:val="00935CCB"/>
    <w:rsid w:val="009423A8"/>
    <w:rsid w:val="00944B13"/>
    <w:rsid w:val="0096466E"/>
    <w:rsid w:val="00974ADD"/>
    <w:rsid w:val="00984785"/>
    <w:rsid w:val="009972B0"/>
    <w:rsid w:val="009A378A"/>
    <w:rsid w:val="009B5A3E"/>
    <w:rsid w:val="009D7AE6"/>
    <w:rsid w:val="009E5ED8"/>
    <w:rsid w:val="009F7F02"/>
    <w:rsid w:val="00A01B71"/>
    <w:rsid w:val="00A02197"/>
    <w:rsid w:val="00A16679"/>
    <w:rsid w:val="00A31F94"/>
    <w:rsid w:val="00A35DBD"/>
    <w:rsid w:val="00A374AF"/>
    <w:rsid w:val="00A5021B"/>
    <w:rsid w:val="00A61D7F"/>
    <w:rsid w:val="00A72E2F"/>
    <w:rsid w:val="00A752AE"/>
    <w:rsid w:val="00AA6138"/>
    <w:rsid w:val="00AC319C"/>
    <w:rsid w:val="00B1392E"/>
    <w:rsid w:val="00B22189"/>
    <w:rsid w:val="00B40C91"/>
    <w:rsid w:val="00B4159E"/>
    <w:rsid w:val="00B46B53"/>
    <w:rsid w:val="00B515D5"/>
    <w:rsid w:val="00B5732A"/>
    <w:rsid w:val="00B61B97"/>
    <w:rsid w:val="00B7042A"/>
    <w:rsid w:val="00B76B53"/>
    <w:rsid w:val="00B77603"/>
    <w:rsid w:val="00B97BE4"/>
    <w:rsid w:val="00BC21E4"/>
    <w:rsid w:val="00BE7210"/>
    <w:rsid w:val="00C06DFC"/>
    <w:rsid w:val="00C22E25"/>
    <w:rsid w:val="00C33920"/>
    <w:rsid w:val="00C5451D"/>
    <w:rsid w:val="00C560EA"/>
    <w:rsid w:val="00C63E36"/>
    <w:rsid w:val="00C6618C"/>
    <w:rsid w:val="00C81B83"/>
    <w:rsid w:val="00CC33F9"/>
    <w:rsid w:val="00CE0B38"/>
    <w:rsid w:val="00CE665D"/>
    <w:rsid w:val="00D07E44"/>
    <w:rsid w:val="00D07FB9"/>
    <w:rsid w:val="00D40165"/>
    <w:rsid w:val="00D63E86"/>
    <w:rsid w:val="00D738E4"/>
    <w:rsid w:val="00D82B23"/>
    <w:rsid w:val="00DB2F64"/>
    <w:rsid w:val="00DC3FB5"/>
    <w:rsid w:val="00DC5A87"/>
    <w:rsid w:val="00DE7C5E"/>
    <w:rsid w:val="00E20FA2"/>
    <w:rsid w:val="00E30B10"/>
    <w:rsid w:val="00E43572"/>
    <w:rsid w:val="00E6036C"/>
    <w:rsid w:val="00E623B3"/>
    <w:rsid w:val="00E875AE"/>
    <w:rsid w:val="00E96634"/>
    <w:rsid w:val="00EB5C08"/>
    <w:rsid w:val="00EC3C16"/>
    <w:rsid w:val="00ED19F4"/>
    <w:rsid w:val="00ED3624"/>
    <w:rsid w:val="00F325DD"/>
    <w:rsid w:val="00F65DDC"/>
    <w:rsid w:val="00F92815"/>
    <w:rsid w:val="00FC0EFF"/>
    <w:rsid w:val="00FC52F1"/>
    <w:rsid w:val="00FD58C5"/>
    <w:rsid w:val="00FE60FA"/>
    <w:rsid w:val="00FF06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E27F26-2A86-4B61-BE42-29669994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1D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D0C"/>
    <w:rPr>
      <w:rFonts w:ascii="Tahoma" w:hAnsi="Tahoma" w:cs="Tahoma"/>
      <w:sz w:val="16"/>
      <w:szCs w:val="16"/>
    </w:rPr>
  </w:style>
  <w:style w:type="table" w:styleId="Tablaconcuadrcula">
    <w:name w:val="Table Grid"/>
    <w:basedOn w:val="Tablanormal"/>
    <w:uiPriority w:val="59"/>
    <w:rsid w:val="00331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02757"/>
    <w:pPr>
      <w:ind w:left="720"/>
      <w:contextualSpacing/>
    </w:pPr>
  </w:style>
  <w:style w:type="paragraph" w:styleId="Encabezado">
    <w:name w:val="header"/>
    <w:basedOn w:val="Normal"/>
    <w:link w:val="EncabezadoCar"/>
    <w:uiPriority w:val="99"/>
    <w:unhideWhenUsed/>
    <w:rsid w:val="009D7A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7AE6"/>
  </w:style>
  <w:style w:type="paragraph" w:styleId="Piedepgina">
    <w:name w:val="footer"/>
    <w:basedOn w:val="Normal"/>
    <w:link w:val="PiedepginaCar"/>
    <w:uiPriority w:val="99"/>
    <w:unhideWhenUsed/>
    <w:rsid w:val="009D7A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7AE6"/>
  </w:style>
  <w:style w:type="paragraph" w:styleId="Sinespaciado">
    <w:name w:val="No Spacing"/>
    <w:uiPriority w:val="1"/>
    <w:qFormat/>
    <w:rsid w:val="00A374AF"/>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74591">
      <w:bodyDiv w:val="1"/>
      <w:marLeft w:val="0"/>
      <w:marRight w:val="0"/>
      <w:marTop w:val="0"/>
      <w:marBottom w:val="0"/>
      <w:divBdr>
        <w:top w:val="none" w:sz="0" w:space="0" w:color="auto"/>
        <w:left w:val="none" w:sz="0" w:space="0" w:color="auto"/>
        <w:bottom w:val="none" w:sz="0" w:space="0" w:color="auto"/>
        <w:right w:val="none" w:sz="0" w:space="0" w:color="auto"/>
      </w:divBdr>
      <w:divsChild>
        <w:div w:id="1470128367">
          <w:marLeft w:val="0"/>
          <w:marRight w:val="0"/>
          <w:marTop w:val="0"/>
          <w:marBottom w:val="0"/>
          <w:divBdr>
            <w:top w:val="none" w:sz="0" w:space="0" w:color="auto"/>
            <w:left w:val="none" w:sz="0" w:space="0" w:color="auto"/>
            <w:bottom w:val="none" w:sz="0" w:space="0" w:color="auto"/>
            <w:right w:val="none" w:sz="0" w:space="0" w:color="auto"/>
          </w:divBdr>
        </w:div>
        <w:div w:id="1698116658">
          <w:marLeft w:val="0"/>
          <w:marRight w:val="0"/>
          <w:marTop w:val="0"/>
          <w:marBottom w:val="0"/>
          <w:divBdr>
            <w:top w:val="none" w:sz="0" w:space="0" w:color="auto"/>
            <w:left w:val="none" w:sz="0" w:space="0" w:color="auto"/>
            <w:bottom w:val="none" w:sz="0" w:space="0" w:color="auto"/>
            <w:right w:val="none" w:sz="0" w:space="0" w:color="auto"/>
          </w:divBdr>
        </w:div>
        <w:div w:id="152263898">
          <w:marLeft w:val="0"/>
          <w:marRight w:val="0"/>
          <w:marTop w:val="0"/>
          <w:marBottom w:val="0"/>
          <w:divBdr>
            <w:top w:val="none" w:sz="0" w:space="0" w:color="auto"/>
            <w:left w:val="none" w:sz="0" w:space="0" w:color="auto"/>
            <w:bottom w:val="none" w:sz="0" w:space="0" w:color="auto"/>
            <w:right w:val="none" w:sz="0" w:space="0" w:color="auto"/>
          </w:divBdr>
        </w:div>
        <w:div w:id="682710349">
          <w:marLeft w:val="0"/>
          <w:marRight w:val="0"/>
          <w:marTop w:val="0"/>
          <w:marBottom w:val="0"/>
          <w:divBdr>
            <w:top w:val="none" w:sz="0" w:space="0" w:color="auto"/>
            <w:left w:val="none" w:sz="0" w:space="0" w:color="auto"/>
            <w:bottom w:val="none" w:sz="0" w:space="0" w:color="auto"/>
            <w:right w:val="none" w:sz="0" w:space="0" w:color="auto"/>
          </w:divBdr>
        </w:div>
        <w:div w:id="130094708">
          <w:marLeft w:val="0"/>
          <w:marRight w:val="0"/>
          <w:marTop w:val="0"/>
          <w:marBottom w:val="0"/>
          <w:divBdr>
            <w:top w:val="none" w:sz="0" w:space="0" w:color="auto"/>
            <w:left w:val="none" w:sz="0" w:space="0" w:color="auto"/>
            <w:bottom w:val="none" w:sz="0" w:space="0" w:color="auto"/>
            <w:right w:val="none" w:sz="0" w:space="0" w:color="auto"/>
          </w:divBdr>
        </w:div>
        <w:div w:id="1538395115">
          <w:marLeft w:val="0"/>
          <w:marRight w:val="0"/>
          <w:marTop w:val="0"/>
          <w:marBottom w:val="0"/>
          <w:divBdr>
            <w:top w:val="none" w:sz="0" w:space="0" w:color="auto"/>
            <w:left w:val="none" w:sz="0" w:space="0" w:color="auto"/>
            <w:bottom w:val="none" w:sz="0" w:space="0" w:color="auto"/>
            <w:right w:val="none" w:sz="0" w:space="0" w:color="auto"/>
          </w:divBdr>
        </w:div>
        <w:div w:id="1394616750">
          <w:marLeft w:val="0"/>
          <w:marRight w:val="0"/>
          <w:marTop w:val="0"/>
          <w:marBottom w:val="0"/>
          <w:divBdr>
            <w:top w:val="none" w:sz="0" w:space="0" w:color="auto"/>
            <w:left w:val="none" w:sz="0" w:space="0" w:color="auto"/>
            <w:bottom w:val="none" w:sz="0" w:space="0" w:color="auto"/>
            <w:right w:val="none" w:sz="0" w:space="0" w:color="auto"/>
          </w:divBdr>
        </w:div>
        <w:div w:id="126242090">
          <w:marLeft w:val="0"/>
          <w:marRight w:val="0"/>
          <w:marTop w:val="0"/>
          <w:marBottom w:val="0"/>
          <w:divBdr>
            <w:top w:val="none" w:sz="0" w:space="0" w:color="auto"/>
            <w:left w:val="none" w:sz="0" w:space="0" w:color="auto"/>
            <w:bottom w:val="none" w:sz="0" w:space="0" w:color="auto"/>
            <w:right w:val="none" w:sz="0" w:space="0" w:color="auto"/>
          </w:divBdr>
        </w:div>
        <w:div w:id="1614707025">
          <w:marLeft w:val="0"/>
          <w:marRight w:val="0"/>
          <w:marTop w:val="0"/>
          <w:marBottom w:val="0"/>
          <w:divBdr>
            <w:top w:val="none" w:sz="0" w:space="0" w:color="auto"/>
            <w:left w:val="none" w:sz="0" w:space="0" w:color="auto"/>
            <w:bottom w:val="none" w:sz="0" w:space="0" w:color="auto"/>
            <w:right w:val="none" w:sz="0" w:space="0" w:color="auto"/>
          </w:divBdr>
        </w:div>
        <w:div w:id="958225260">
          <w:marLeft w:val="0"/>
          <w:marRight w:val="0"/>
          <w:marTop w:val="0"/>
          <w:marBottom w:val="0"/>
          <w:divBdr>
            <w:top w:val="none" w:sz="0" w:space="0" w:color="auto"/>
            <w:left w:val="none" w:sz="0" w:space="0" w:color="auto"/>
            <w:bottom w:val="none" w:sz="0" w:space="0" w:color="auto"/>
            <w:right w:val="none" w:sz="0" w:space="0" w:color="auto"/>
          </w:divBdr>
        </w:div>
        <w:div w:id="1394619764">
          <w:marLeft w:val="0"/>
          <w:marRight w:val="0"/>
          <w:marTop w:val="0"/>
          <w:marBottom w:val="0"/>
          <w:divBdr>
            <w:top w:val="none" w:sz="0" w:space="0" w:color="auto"/>
            <w:left w:val="none" w:sz="0" w:space="0" w:color="auto"/>
            <w:bottom w:val="none" w:sz="0" w:space="0" w:color="auto"/>
            <w:right w:val="none" w:sz="0" w:space="0" w:color="auto"/>
          </w:divBdr>
        </w:div>
        <w:div w:id="781413333">
          <w:marLeft w:val="0"/>
          <w:marRight w:val="0"/>
          <w:marTop w:val="0"/>
          <w:marBottom w:val="0"/>
          <w:divBdr>
            <w:top w:val="none" w:sz="0" w:space="0" w:color="auto"/>
            <w:left w:val="none" w:sz="0" w:space="0" w:color="auto"/>
            <w:bottom w:val="none" w:sz="0" w:space="0" w:color="auto"/>
            <w:right w:val="none" w:sz="0" w:space="0" w:color="auto"/>
          </w:divBdr>
        </w:div>
        <w:div w:id="1634285053">
          <w:marLeft w:val="0"/>
          <w:marRight w:val="0"/>
          <w:marTop w:val="0"/>
          <w:marBottom w:val="0"/>
          <w:divBdr>
            <w:top w:val="none" w:sz="0" w:space="0" w:color="auto"/>
            <w:left w:val="none" w:sz="0" w:space="0" w:color="auto"/>
            <w:bottom w:val="none" w:sz="0" w:space="0" w:color="auto"/>
            <w:right w:val="none" w:sz="0" w:space="0" w:color="auto"/>
          </w:divBdr>
        </w:div>
        <w:div w:id="862674726">
          <w:marLeft w:val="0"/>
          <w:marRight w:val="0"/>
          <w:marTop w:val="0"/>
          <w:marBottom w:val="0"/>
          <w:divBdr>
            <w:top w:val="none" w:sz="0" w:space="0" w:color="auto"/>
            <w:left w:val="none" w:sz="0" w:space="0" w:color="auto"/>
            <w:bottom w:val="none" w:sz="0" w:space="0" w:color="auto"/>
            <w:right w:val="none" w:sz="0" w:space="0" w:color="auto"/>
          </w:divBdr>
        </w:div>
        <w:div w:id="1782410269">
          <w:marLeft w:val="0"/>
          <w:marRight w:val="0"/>
          <w:marTop w:val="0"/>
          <w:marBottom w:val="0"/>
          <w:divBdr>
            <w:top w:val="none" w:sz="0" w:space="0" w:color="auto"/>
            <w:left w:val="none" w:sz="0" w:space="0" w:color="auto"/>
            <w:bottom w:val="none" w:sz="0" w:space="0" w:color="auto"/>
            <w:right w:val="none" w:sz="0" w:space="0" w:color="auto"/>
          </w:divBdr>
        </w:div>
        <w:div w:id="917592496">
          <w:marLeft w:val="0"/>
          <w:marRight w:val="0"/>
          <w:marTop w:val="0"/>
          <w:marBottom w:val="0"/>
          <w:divBdr>
            <w:top w:val="none" w:sz="0" w:space="0" w:color="auto"/>
            <w:left w:val="none" w:sz="0" w:space="0" w:color="auto"/>
            <w:bottom w:val="none" w:sz="0" w:space="0" w:color="auto"/>
            <w:right w:val="none" w:sz="0" w:space="0" w:color="auto"/>
          </w:divBdr>
        </w:div>
        <w:div w:id="1642803656">
          <w:marLeft w:val="0"/>
          <w:marRight w:val="0"/>
          <w:marTop w:val="0"/>
          <w:marBottom w:val="0"/>
          <w:divBdr>
            <w:top w:val="none" w:sz="0" w:space="0" w:color="auto"/>
            <w:left w:val="none" w:sz="0" w:space="0" w:color="auto"/>
            <w:bottom w:val="none" w:sz="0" w:space="0" w:color="auto"/>
            <w:right w:val="none" w:sz="0" w:space="0" w:color="auto"/>
          </w:divBdr>
        </w:div>
        <w:div w:id="1701929776">
          <w:marLeft w:val="0"/>
          <w:marRight w:val="0"/>
          <w:marTop w:val="0"/>
          <w:marBottom w:val="0"/>
          <w:divBdr>
            <w:top w:val="none" w:sz="0" w:space="0" w:color="auto"/>
            <w:left w:val="none" w:sz="0" w:space="0" w:color="auto"/>
            <w:bottom w:val="none" w:sz="0" w:space="0" w:color="auto"/>
            <w:right w:val="none" w:sz="0" w:space="0" w:color="auto"/>
          </w:divBdr>
        </w:div>
        <w:div w:id="1150319697">
          <w:marLeft w:val="0"/>
          <w:marRight w:val="0"/>
          <w:marTop w:val="0"/>
          <w:marBottom w:val="0"/>
          <w:divBdr>
            <w:top w:val="none" w:sz="0" w:space="0" w:color="auto"/>
            <w:left w:val="none" w:sz="0" w:space="0" w:color="auto"/>
            <w:bottom w:val="none" w:sz="0" w:space="0" w:color="auto"/>
            <w:right w:val="none" w:sz="0" w:space="0" w:color="auto"/>
          </w:divBdr>
        </w:div>
        <w:div w:id="1710497437">
          <w:marLeft w:val="0"/>
          <w:marRight w:val="0"/>
          <w:marTop w:val="0"/>
          <w:marBottom w:val="0"/>
          <w:divBdr>
            <w:top w:val="none" w:sz="0" w:space="0" w:color="auto"/>
            <w:left w:val="none" w:sz="0" w:space="0" w:color="auto"/>
            <w:bottom w:val="none" w:sz="0" w:space="0" w:color="auto"/>
            <w:right w:val="none" w:sz="0" w:space="0" w:color="auto"/>
          </w:divBdr>
        </w:div>
        <w:div w:id="2039156612">
          <w:marLeft w:val="0"/>
          <w:marRight w:val="0"/>
          <w:marTop w:val="0"/>
          <w:marBottom w:val="0"/>
          <w:divBdr>
            <w:top w:val="none" w:sz="0" w:space="0" w:color="auto"/>
            <w:left w:val="none" w:sz="0" w:space="0" w:color="auto"/>
            <w:bottom w:val="none" w:sz="0" w:space="0" w:color="auto"/>
            <w:right w:val="none" w:sz="0" w:space="0" w:color="auto"/>
          </w:divBdr>
        </w:div>
        <w:div w:id="1401174777">
          <w:marLeft w:val="0"/>
          <w:marRight w:val="0"/>
          <w:marTop w:val="0"/>
          <w:marBottom w:val="0"/>
          <w:divBdr>
            <w:top w:val="none" w:sz="0" w:space="0" w:color="auto"/>
            <w:left w:val="none" w:sz="0" w:space="0" w:color="auto"/>
            <w:bottom w:val="none" w:sz="0" w:space="0" w:color="auto"/>
            <w:right w:val="none" w:sz="0" w:space="0" w:color="auto"/>
          </w:divBdr>
        </w:div>
        <w:div w:id="2021155803">
          <w:marLeft w:val="0"/>
          <w:marRight w:val="0"/>
          <w:marTop w:val="0"/>
          <w:marBottom w:val="0"/>
          <w:divBdr>
            <w:top w:val="none" w:sz="0" w:space="0" w:color="auto"/>
            <w:left w:val="none" w:sz="0" w:space="0" w:color="auto"/>
            <w:bottom w:val="none" w:sz="0" w:space="0" w:color="auto"/>
            <w:right w:val="none" w:sz="0" w:space="0" w:color="auto"/>
          </w:divBdr>
        </w:div>
        <w:div w:id="1994678712">
          <w:marLeft w:val="0"/>
          <w:marRight w:val="0"/>
          <w:marTop w:val="0"/>
          <w:marBottom w:val="0"/>
          <w:divBdr>
            <w:top w:val="none" w:sz="0" w:space="0" w:color="auto"/>
            <w:left w:val="none" w:sz="0" w:space="0" w:color="auto"/>
            <w:bottom w:val="none" w:sz="0" w:space="0" w:color="auto"/>
            <w:right w:val="none" w:sz="0" w:space="0" w:color="auto"/>
          </w:divBdr>
        </w:div>
        <w:div w:id="1676103538">
          <w:marLeft w:val="0"/>
          <w:marRight w:val="0"/>
          <w:marTop w:val="0"/>
          <w:marBottom w:val="0"/>
          <w:divBdr>
            <w:top w:val="none" w:sz="0" w:space="0" w:color="auto"/>
            <w:left w:val="none" w:sz="0" w:space="0" w:color="auto"/>
            <w:bottom w:val="none" w:sz="0" w:space="0" w:color="auto"/>
            <w:right w:val="none" w:sz="0" w:space="0" w:color="auto"/>
          </w:divBdr>
        </w:div>
        <w:div w:id="1654721884">
          <w:marLeft w:val="0"/>
          <w:marRight w:val="0"/>
          <w:marTop w:val="0"/>
          <w:marBottom w:val="0"/>
          <w:divBdr>
            <w:top w:val="none" w:sz="0" w:space="0" w:color="auto"/>
            <w:left w:val="none" w:sz="0" w:space="0" w:color="auto"/>
            <w:bottom w:val="none" w:sz="0" w:space="0" w:color="auto"/>
            <w:right w:val="none" w:sz="0" w:space="0" w:color="auto"/>
          </w:divBdr>
        </w:div>
        <w:div w:id="149833713">
          <w:marLeft w:val="0"/>
          <w:marRight w:val="0"/>
          <w:marTop w:val="0"/>
          <w:marBottom w:val="0"/>
          <w:divBdr>
            <w:top w:val="none" w:sz="0" w:space="0" w:color="auto"/>
            <w:left w:val="none" w:sz="0" w:space="0" w:color="auto"/>
            <w:bottom w:val="none" w:sz="0" w:space="0" w:color="auto"/>
            <w:right w:val="none" w:sz="0" w:space="0" w:color="auto"/>
          </w:divBdr>
        </w:div>
        <w:div w:id="178277815">
          <w:marLeft w:val="0"/>
          <w:marRight w:val="0"/>
          <w:marTop w:val="0"/>
          <w:marBottom w:val="0"/>
          <w:divBdr>
            <w:top w:val="none" w:sz="0" w:space="0" w:color="auto"/>
            <w:left w:val="none" w:sz="0" w:space="0" w:color="auto"/>
            <w:bottom w:val="none" w:sz="0" w:space="0" w:color="auto"/>
            <w:right w:val="none" w:sz="0" w:space="0" w:color="auto"/>
          </w:divBdr>
        </w:div>
        <w:div w:id="2001420240">
          <w:marLeft w:val="0"/>
          <w:marRight w:val="0"/>
          <w:marTop w:val="0"/>
          <w:marBottom w:val="0"/>
          <w:divBdr>
            <w:top w:val="none" w:sz="0" w:space="0" w:color="auto"/>
            <w:left w:val="none" w:sz="0" w:space="0" w:color="auto"/>
            <w:bottom w:val="none" w:sz="0" w:space="0" w:color="auto"/>
            <w:right w:val="none" w:sz="0" w:space="0" w:color="auto"/>
          </w:divBdr>
        </w:div>
        <w:div w:id="594552610">
          <w:marLeft w:val="0"/>
          <w:marRight w:val="0"/>
          <w:marTop w:val="0"/>
          <w:marBottom w:val="0"/>
          <w:divBdr>
            <w:top w:val="none" w:sz="0" w:space="0" w:color="auto"/>
            <w:left w:val="none" w:sz="0" w:space="0" w:color="auto"/>
            <w:bottom w:val="none" w:sz="0" w:space="0" w:color="auto"/>
            <w:right w:val="none" w:sz="0" w:space="0" w:color="auto"/>
          </w:divBdr>
        </w:div>
        <w:div w:id="1489707416">
          <w:marLeft w:val="0"/>
          <w:marRight w:val="0"/>
          <w:marTop w:val="0"/>
          <w:marBottom w:val="0"/>
          <w:divBdr>
            <w:top w:val="none" w:sz="0" w:space="0" w:color="auto"/>
            <w:left w:val="none" w:sz="0" w:space="0" w:color="auto"/>
            <w:bottom w:val="none" w:sz="0" w:space="0" w:color="auto"/>
            <w:right w:val="none" w:sz="0" w:space="0" w:color="auto"/>
          </w:divBdr>
        </w:div>
        <w:div w:id="1164974714">
          <w:marLeft w:val="0"/>
          <w:marRight w:val="0"/>
          <w:marTop w:val="0"/>
          <w:marBottom w:val="0"/>
          <w:divBdr>
            <w:top w:val="none" w:sz="0" w:space="0" w:color="auto"/>
            <w:left w:val="none" w:sz="0" w:space="0" w:color="auto"/>
            <w:bottom w:val="none" w:sz="0" w:space="0" w:color="auto"/>
            <w:right w:val="none" w:sz="0" w:space="0" w:color="auto"/>
          </w:divBdr>
        </w:div>
        <w:div w:id="1060324581">
          <w:marLeft w:val="0"/>
          <w:marRight w:val="0"/>
          <w:marTop w:val="0"/>
          <w:marBottom w:val="0"/>
          <w:divBdr>
            <w:top w:val="none" w:sz="0" w:space="0" w:color="auto"/>
            <w:left w:val="none" w:sz="0" w:space="0" w:color="auto"/>
            <w:bottom w:val="none" w:sz="0" w:space="0" w:color="auto"/>
            <w:right w:val="none" w:sz="0" w:space="0" w:color="auto"/>
          </w:divBdr>
        </w:div>
        <w:div w:id="584918671">
          <w:marLeft w:val="0"/>
          <w:marRight w:val="0"/>
          <w:marTop w:val="0"/>
          <w:marBottom w:val="0"/>
          <w:divBdr>
            <w:top w:val="none" w:sz="0" w:space="0" w:color="auto"/>
            <w:left w:val="none" w:sz="0" w:space="0" w:color="auto"/>
            <w:bottom w:val="none" w:sz="0" w:space="0" w:color="auto"/>
            <w:right w:val="none" w:sz="0" w:space="0" w:color="auto"/>
          </w:divBdr>
        </w:div>
        <w:div w:id="1205486330">
          <w:marLeft w:val="0"/>
          <w:marRight w:val="0"/>
          <w:marTop w:val="0"/>
          <w:marBottom w:val="0"/>
          <w:divBdr>
            <w:top w:val="none" w:sz="0" w:space="0" w:color="auto"/>
            <w:left w:val="none" w:sz="0" w:space="0" w:color="auto"/>
            <w:bottom w:val="none" w:sz="0" w:space="0" w:color="auto"/>
            <w:right w:val="none" w:sz="0" w:space="0" w:color="auto"/>
          </w:divBdr>
        </w:div>
        <w:div w:id="2047557354">
          <w:marLeft w:val="0"/>
          <w:marRight w:val="0"/>
          <w:marTop w:val="0"/>
          <w:marBottom w:val="0"/>
          <w:divBdr>
            <w:top w:val="none" w:sz="0" w:space="0" w:color="auto"/>
            <w:left w:val="none" w:sz="0" w:space="0" w:color="auto"/>
            <w:bottom w:val="none" w:sz="0" w:space="0" w:color="auto"/>
            <w:right w:val="none" w:sz="0" w:space="0" w:color="auto"/>
          </w:divBdr>
        </w:div>
        <w:div w:id="570771783">
          <w:marLeft w:val="0"/>
          <w:marRight w:val="0"/>
          <w:marTop w:val="0"/>
          <w:marBottom w:val="0"/>
          <w:divBdr>
            <w:top w:val="none" w:sz="0" w:space="0" w:color="auto"/>
            <w:left w:val="none" w:sz="0" w:space="0" w:color="auto"/>
            <w:bottom w:val="none" w:sz="0" w:space="0" w:color="auto"/>
            <w:right w:val="none" w:sz="0" w:space="0" w:color="auto"/>
          </w:divBdr>
        </w:div>
        <w:div w:id="1061833057">
          <w:marLeft w:val="0"/>
          <w:marRight w:val="0"/>
          <w:marTop w:val="0"/>
          <w:marBottom w:val="0"/>
          <w:divBdr>
            <w:top w:val="none" w:sz="0" w:space="0" w:color="auto"/>
            <w:left w:val="none" w:sz="0" w:space="0" w:color="auto"/>
            <w:bottom w:val="none" w:sz="0" w:space="0" w:color="auto"/>
            <w:right w:val="none" w:sz="0" w:space="0" w:color="auto"/>
          </w:divBdr>
        </w:div>
        <w:div w:id="540746513">
          <w:marLeft w:val="0"/>
          <w:marRight w:val="0"/>
          <w:marTop w:val="0"/>
          <w:marBottom w:val="0"/>
          <w:divBdr>
            <w:top w:val="none" w:sz="0" w:space="0" w:color="auto"/>
            <w:left w:val="none" w:sz="0" w:space="0" w:color="auto"/>
            <w:bottom w:val="none" w:sz="0" w:space="0" w:color="auto"/>
            <w:right w:val="none" w:sz="0" w:space="0" w:color="auto"/>
          </w:divBdr>
        </w:div>
        <w:div w:id="1709456295">
          <w:marLeft w:val="0"/>
          <w:marRight w:val="0"/>
          <w:marTop w:val="0"/>
          <w:marBottom w:val="0"/>
          <w:divBdr>
            <w:top w:val="none" w:sz="0" w:space="0" w:color="auto"/>
            <w:left w:val="none" w:sz="0" w:space="0" w:color="auto"/>
            <w:bottom w:val="none" w:sz="0" w:space="0" w:color="auto"/>
            <w:right w:val="none" w:sz="0" w:space="0" w:color="auto"/>
          </w:divBdr>
        </w:div>
        <w:div w:id="33312722">
          <w:marLeft w:val="0"/>
          <w:marRight w:val="0"/>
          <w:marTop w:val="0"/>
          <w:marBottom w:val="0"/>
          <w:divBdr>
            <w:top w:val="none" w:sz="0" w:space="0" w:color="auto"/>
            <w:left w:val="none" w:sz="0" w:space="0" w:color="auto"/>
            <w:bottom w:val="none" w:sz="0" w:space="0" w:color="auto"/>
            <w:right w:val="none" w:sz="0" w:space="0" w:color="auto"/>
          </w:divBdr>
        </w:div>
        <w:div w:id="1442188177">
          <w:marLeft w:val="0"/>
          <w:marRight w:val="0"/>
          <w:marTop w:val="0"/>
          <w:marBottom w:val="0"/>
          <w:divBdr>
            <w:top w:val="none" w:sz="0" w:space="0" w:color="auto"/>
            <w:left w:val="none" w:sz="0" w:space="0" w:color="auto"/>
            <w:bottom w:val="none" w:sz="0" w:space="0" w:color="auto"/>
            <w:right w:val="none" w:sz="0" w:space="0" w:color="auto"/>
          </w:divBdr>
        </w:div>
        <w:div w:id="901019940">
          <w:marLeft w:val="0"/>
          <w:marRight w:val="0"/>
          <w:marTop w:val="0"/>
          <w:marBottom w:val="0"/>
          <w:divBdr>
            <w:top w:val="none" w:sz="0" w:space="0" w:color="auto"/>
            <w:left w:val="none" w:sz="0" w:space="0" w:color="auto"/>
            <w:bottom w:val="none" w:sz="0" w:space="0" w:color="auto"/>
            <w:right w:val="none" w:sz="0" w:space="0" w:color="auto"/>
          </w:divBdr>
        </w:div>
        <w:div w:id="291595096">
          <w:marLeft w:val="0"/>
          <w:marRight w:val="0"/>
          <w:marTop w:val="0"/>
          <w:marBottom w:val="0"/>
          <w:divBdr>
            <w:top w:val="none" w:sz="0" w:space="0" w:color="auto"/>
            <w:left w:val="none" w:sz="0" w:space="0" w:color="auto"/>
            <w:bottom w:val="none" w:sz="0" w:space="0" w:color="auto"/>
            <w:right w:val="none" w:sz="0" w:space="0" w:color="auto"/>
          </w:divBdr>
        </w:div>
        <w:div w:id="1125270001">
          <w:marLeft w:val="0"/>
          <w:marRight w:val="0"/>
          <w:marTop w:val="0"/>
          <w:marBottom w:val="0"/>
          <w:divBdr>
            <w:top w:val="none" w:sz="0" w:space="0" w:color="auto"/>
            <w:left w:val="none" w:sz="0" w:space="0" w:color="auto"/>
            <w:bottom w:val="none" w:sz="0" w:space="0" w:color="auto"/>
            <w:right w:val="none" w:sz="0" w:space="0" w:color="auto"/>
          </w:divBdr>
        </w:div>
        <w:div w:id="1677150489">
          <w:marLeft w:val="0"/>
          <w:marRight w:val="0"/>
          <w:marTop w:val="0"/>
          <w:marBottom w:val="0"/>
          <w:divBdr>
            <w:top w:val="none" w:sz="0" w:space="0" w:color="auto"/>
            <w:left w:val="none" w:sz="0" w:space="0" w:color="auto"/>
            <w:bottom w:val="none" w:sz="0" w:space="0" w:color="auto"/>
            <w:right w:val="none" w:sz="0" w:space="0" w:color="auto"/>
          </w:divBdr>
        </w:div>
        <w:div w:id="1560171292">
          <w:marLeft w:val="0"/>
          <w:marRight w:val="0"/>
          <w:marTop w:val="0"/>
          <w:marBottom w:val="0"/>
          <w:divBdr>
            <w:top w:val="none" w:sz="0" w:space="0" w:color="auto"/>
            <w:left w:val="none" w:sz="0" w:space="0" w:color="auto"/>
            <w:bottom w:val="none" w:sz="0" w:space="0" w:color="auto"/>
            <w:right w:val="none" w:sz="0" w:space="0" w:color="auto"/>
          </w:divBdr>
        </w:div>
        <w:div w:id="216547547">
          <w:marLeft w:val="0"/>
          <w:marRight w:val="0"/>
          <w:marTop w:val="0"/>
          <w:marBottom w:val="0"/>
          <w:divBdr>
            <w:top w:val="none" w:sz="0" w:space="0" w:color="auto"/>
            <w:left w:val="none" w:sz="0" w:space="0" w:color="auto"/>
            <w:bottom w:val="none" w:sz="0" w:space="0" w:color="auto"/>
            <w:right w:val="none" w:sz="0" w:space="0" w:color="auto"/>
          </w:divBdr>
        </w:div>
        <w:div w:id="1021858934">
          <w:marLeft w:val="0"/>
          <w:marRight w:val="0"/>
          <w:marTop w:val="0"/>
          <w:marBottom w:val="0"/>
          <w:divBdr>
            <w:top w:val="none" w:sz="0" w:space="0" w:color="auto"/>
            <w:left w:val="none" w:sz="0" w:space="0" w:color="auto"/>
            <w:bottom w:val="none" w:sz="0" w:space="0" w:color="auto"/>
            <w:right w:val="none" w:sz="0" w:space="0" w:color="auto"/>
          </w:divBdr>
        </w:div>
        <w:div w:id="1490562951">
          <w:marLeft w:val="0"/>
          <w:marRight w:val="0"/>
          <w:marTop w:val="0"/>
          <w:marBottom w:val="0"/>
          <w:divBdr>
            <w:top w:val="none" w:sz="0" w:space="0" w:color="auto"/>
            <w:left w:val="none" w:sz="0" w:space="0" w:color="auto"/>
            <w:bottom w:val="none" w:sz="0" w:space="0" w:color="auto"/>
            <w:right w:val="none" w:sz="0" w:space="0" w:color="auto"/>
          </w:divBdr>
        </w:div>
        <w:div w:id="1981382209">
          <w:marLeft w:val="0"/>
          <w:marRight w:val="0"/>
          <w:marTop w:val="0"/>
          <w:marBottom w:val="0"/>
          <w:divBdr>
            <w:top w:val="none" w:sz="0" w:space="0" w:color="auto"/>
            <w:left w:val="none" w:sz="0" w:space="0" w:color="auto"/>
            <w:bottom w:val="none" w:sz="0" w:space="0" w:color="auto"/>
            <w:right w:val="none" w:sz="0" w:space="0" w:color="auto"/>
          </w:divBdr>
        </w:div>
        <w:div w:id="832791881">
          <w:marLeft w:val="0"/>
          <w:marRight w:val="0"/>
          <w:marTop w:val="0"/>
          <w:marBottom w:val="0"/>
          <w:divBdr>
            <w:top w:val="none" w:sz="0" w:space="0" w:color="auto"/>
            <w:left w:val="none" w:sz="0" w:space="0" w:color="auto"/>
            <w:bottom w:val="none" w:sz="0" w:space="0" w:color="auto"/>
            <w:right w:val="none" w:sz="0" w:space="0" w:color="auto"/>
          </w:divBdr>
        </w:div>
        <w:div w:id="1166241870">
          <w:marLeft w:val="0"/>
          <w:marRight w:val="0"/>
          <w:marTop w:val="0"/>
          <w:marBottom w:val="0"/>
          <w:divBdr>
            <w:top w:val="none" w:sz="0" w:space="0" w:color="auto"/>
            <w:left w:val="none" w:sz="0" w:space="0" w:color="auto"/>
            <w:bottom w:val="none" w:sz="0" w:space="0" w:color="auto"/>
            <w:right w:val="none" w:sz="0" w:space="0" w:color="auto"/>
          </w:divBdr>
        </w:div>
        <w:div w:id="485703562">
          <w:marLeft w:val="0"/>
          <w:marRight w:val="0"/>
          <w:marTop w:val="0"/>
          <w:marBottom w:val="0"/>
          <w:divBdr>
            <w:top w:val="none" w:sz="0" w:space="0" w:color="auto"/>
            <w:left w:val="none" w:sz="0" w:space="0" w:color="auto"/>
            <w:bottom w:val="none" w:sz="0" w:space="0" w:color="auto"/>
            <w:right w:val="none" w:sz="0" w:space="0" w:color="auto"/>
          </w:divBdr>
        </w:div>
      </w:divsChild>
    </w:div>
    <w:div w:id="14602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60098-0D7E-47F7-9EA6-1B9E9765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jctorres</dc:creator>
  <cp:lastModifiedBy>Edgardo Santiago</cp:lastModifiedBy>
  <cp:revision>2</cp:revision>
  <dcterms:created xsi:type="dcterms:W3CDTF">2018-10-01T15:39:00Z</dcterms:created>
  <dcterms:modified xsi:type="dcterms:W3CDTF">2018-10-01T15:39:00Z</dcterms:modified>
</cp:coreProperties>
</file>